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210D" w:rsidRPr="00756F39" w:rsidRDefault="00B3210D" w:rsidP="00B3210D">
      <w:pPr>
        <w:pStyle w:val="Notedebasdepage"/>
        <w:rPr>
          <w:szCs w:val="24"/>
        </w:rPr>
      </w:pPr>
      <w:bookmarkStart w:id="0" w:name="_GoBack"/>
      <w:bookmarkEnd w:id="0"/>
    </w:p>
    <w:p w:rsidR="00B3210D" w:rsidRDefault="00B3210D" w:rsidP="00B3210D"/>
    <w:tbl>
      <w:tblPr>
        <w:tblpPr w:leftFromText="180" w:rightFromText="180" w:horzAnchor="margin" w:tblpY="-675"/>
        <w:tblW w:w="10173" w:type="dxa"/>
        <w:tblLayout w:type="fixed"/>
        <w:tblLook w:val="0000" w:firstRow="0" w:lastRow="0" w:firstColumn="0" w:lastColumn="0" w:noHBand="0" w:noVBand="0"/>
      </w:tblPr>
      <w:tblGrid>
        <w:gridCol w:w="6771"/>
        <w:gridCol w:w="3402"/>
      </w:tblGrid>
      <w:tr w:rsidR="00A75A47" w:rsidTr="00467D82">
        <w:trPr>
          <w:cantSplit/>
        </w:trPr>
        <w:tc>
          <w:tcPr>
            <w:tcW w:w="6771" w:type="dxa"/>
          </w:tcPr>
          <w:p w:rsidR="00A75A47" w:rsidRPr="004844C1" w:rsidRDefault="00A75A47" w:rsidP="000D1293">
            <w:pPr>
              <w:spacing w:before="400" w:after="48" w:line="240" w:lineRule="atLeast"/>
              <w:rPr>
                <w:rFonts w:ascii="Verdana" w:hAnsi="Verdana"/>
                <w:position w:val="6"/>
                <w:sz w:val="22"/>
                <w:szCs w:val="22"/>
              </w:rPr>
            </w:pPr>
            <w:proofErr w:type="spellStart"/>
            <w:r w:rsidRPr="004844C1">
              <w:rPr>
                <w:rFonts w:ascii="Verdana" w:hAnsi="Verdana"/>
                <w:b/>
                <w:sz w:val="26"/>
                <w:szCs w:val="26"/>
              </w:rPr>
              <w:t>Radiocommunication</w:t>
            </w:r>
            <w:proofErr w:type="spellEnd"/>
            <w:r w:rsidRPr="004844C1">
              <w:rPr>
                <w:rFonts w:ascii="Verdana" w:hAnsi="Verdana"/>
                <w:b/>
                <w:sz w:val="26"/>
                <w:szCs w:val="26"/>
              </w:rPr>
              <w:t xml:space="preserve"> Assembly</w:t>
            </w:r>
            <w:r>
              <w:rPr>
                <w:rFonts w:ascii="Verdana" w:hAnsi="Verdana"/>
                <w:b/>
                <w:sz w:val="26"/>
                <w:szCs w:val="26"/>
              </w:rPr>
              <w:t xml:space="preserve"> (RA-12)</w:t>
            </w:r>
            <w:r>
              <w:rPr>
                <w:rFonts w:ascii="Verdana" w:hAnsi="Verdana"/>
                <w:b/>
                <w:sz w:val="22"/>
                <w:szCs w:val="22"/>
              </w:rPr>
              <w:br/>
            </w:r>
            <w:r w:rsidRPr="0071246B">
              <w:rPr>
                <w:rFonts w:ascii="Verdana" w:hAnsi="Verdana"/>
                <w:b/>
                <w:bCs/>
                <w:sz w:val="20"/>
              </w:rPr>
              <w:t>Geneva, 1</w:t>
            </w:r>
            <w:r>
              <w:rPr>
                <w:rFonts w:ascii="Verdana" w:hAnsi="Verdana"/>
                <w:b/>
                <w:bCs/>
                <w:sz w:val="20"/>
              </w:rPr>
              <w:t>6</w:t>
            </w:r>
            <w:r w:rsidRPr="0071246B">
              <w:rPr>
                <w:rFonts w:ascii="Verdana" w:hAnsi="Verdana"/>
                <w:b/>
                <w:bCs/>
                <w:sz w:val="20"/>
              </w:rPr>
              <w:t>-</w:t>
            </w:r>
            <w:r>
              <w:rPr>
                <w:rFonts w:ascii="Verdana" w:hAnsi="Verdana"/>
                <w:b/>
                <w:bCs/>
                <w:sz w:val="20"/>
              </w:rPr>
              <w:t>20</w:t>
            </w:r>
            <w:r w:rsidRPr="0071246B">
              <w:rPr>
                <w:rFonts w:ascii="Verdana" w:hAnsi="Verdana"/>
                <w:b/>
                <w:bCs/>
                <w:sz w:val="20"/>
              </w:rPr>
              <w:t xml:space="preserve"> </w:t>
            </w:r>
            <w:r>
              <w:rPr>
                <w:rFonts w:ascii="Verdana" w:hAnsi="Verdana"/>
                <w:b/>
                <w:bCs/>
                <w:sz w:val="20"/>
              </w:rPr>
              <w:t>January</w:t>
            </w:r>
            <w:r w:rsidRPr="0071246B">
              <w:rPr>
                <w:rFonts w:ascii="Verdana" w:hAnsi="Verdana"/>
                <w:b/>
                <w:bCs/>
                <w:sz w:val="20"/>
              </w:rPr>
              <w:t xml:space="preserve"> 20</w:t>
            </w:r>
            <w:r>
              <w:rPr>
                <w:rFonts w:ascii="Verdana" w:hAnsi="Verdana"/>
                <w:b/>
                <w:bCs/>
                <w:sz w:val="20"/>
              </w:rPr>
              <w:t>12</w:t>
            </w:r>
          </w:p>
        </w:tc>
        <w:tc>
          <w:tcPr>
            <w:tcW w:w="3402" w:type="dxa"/>
          </w:tcPr>
          <w:p w:rsidR="00A75A47" w:rsidRDefault="00A75A47">
            <w:pPr>
              <w:spacing w:line="240" w:lineRule="atLeast"/>
            </w:pPr>
            <w:bookmarkStart w:id="1" w:name="ditulogo"/>
            <w:bookmarkEnd w:id="1"/>
            <w:r>
              <w:rPr>
                <w:noProof/>
                <w:lang w:val="fr-FR" w:eastAsia="fr-FR"/>
              </w:rPr>
              <w:drawing>
                <wp:inline distT="0" distB="0" distL="0" distR="0" wp14:anchorId="755B1B4B" wp14:editId="43330DF2">
                  <wp:extent cx="1762125" cy="7429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742950"/>
                          </a:xfrm>
                          <a:prstGeom prst="rect">
                            <a:avLst/>
                          </a:prstGeom>
                          <a:noFill/>
                          <a:ln>
                            <a:noFill/>
                          </a:ln>
                        </pic:spPr>
                      </pic:pic>
                    </a:graphicData>
                  </a:graphic>
                </wp:inline>
              </w:drawing>
            </w:r>
          </w:p>
        </w:tc>
      </w:tr>
      <w:tr w:rsidR="00A75A47" w:rsidRPr="00617BE4" w:rsidTr="00467D82">
        <w:trPr>
          <w:cantSplit/>
        </w:trPr>
        <w:tc>
          <w:tcPr>
            <w:tcW w:w="6771" w:type="dxa"/>
            <w:tcBorders>
              <w:bottom w:val="single" w:sz="12" w:space="0" w:color="auto"/>
            </w:tcBorders>
          </w:tcPr>
          <w:p w:rsidR="00A75A47" w:rsidRPr="00617BE4" w:rsidRDefault="00A75A47" w:rsidP="00A75A47">
            <w:pPr>
              <w:spacing w:before="0" w:after="48" w:line="240" w:lineRule="atLeast"/>
              <w:rPr>
                <w:b/>
                <w:smallCaps/>
                <w:szCs w:val="24"/>
              </w:rPr>
            </w:pPr>
            <w:bookmarkStart w:id="2" w:name="dhead"/>
          </w:p>
        </w:tc>
        <w:tc>
          <w:tcPr>
            <w:tcW w:w="3402" w:type="dxa"/>
            <w:tcBorders>
              <w:bottom w:val="single" w:sz="12" w:space="0" w:color="auto"/>
            </w:tcBorders>
          </w:tcPr>
          <w:p w:rsidR="00A75A47" w:rsidRPr="00617BE4" w:rsidRDefault="00A75A47" w:rsidP="00A75A47">
            <w:pPr>
              <w:spacing w:before="0" w:line="240" w:lineRule="atLeast"/>
              <w:rPr>
                <w:rFonts w:ascii="Verdana" w:hAnsi="Verdana"/>
                <w:szCs w:val="24"/>
              </w:rPr>
            </w:pPr>
          </w:p>
        </w:tc>
      </w:tr>
      <w:tr w:rsidR="00A75A47" w:rsidRPr="00C324A8" w:rsidTr="00467D82">
        <w:trPr>
          <w:cantSplit/>
        </w:trPr>
        <w:tc>
          <w:tcPr>
            <w:tcW w:w="6771" w:type="dxa"/>
            <w:tcBorders>
              <w:top w:val="single" w:sz="12" w:space="0" w:color="auto"/>
            </w:tcBorders>
          </w:tcPr>
          <w:p w:rsidR="00A75A47" w:rsidRPr="00C324A8" w:rsidRDefault="00A75A47" w:rsidP="00A75A47">
            <w:pPr>
              <w:spacing w:before="0" w:after="48" w:line="240" w:lineRule="atLeast"/>
              <w:rPr>
                <w:rFonts w:ascii="Verdana" w:hAnsi="Verdana"/>
                <w:b/>
                <w:smallCaps/>
                <w:sz w:val="20"/>
              </w:rPr>
            </w:pPr>
          </w:p>
        </w:tc>
        <w:tc>
          <w:tcPr>
            <w:tcW w:w="3402" w:type="dxa"/>
            <w:tcBorders>
              <w:top w:val="single" w:sz="12" w:space="0" w:color="auto"/>
            </w:tcBorders>
          </w:tcPr>
          <w:p w:rsidR="00A75A47" w:rsidRPr="00C324A8" w:rsidRDefault="00A75A47" w:rsidP="00A75A47">
            <w:pPr>
              <w:spacing w:before="0" w:line="240" w:lineRule="atLeast"/>
              <w:rPr>
                <w:rFonts w:ascii="Verdana" w:hAnsi="Verdana"/>
                <w:sz w:val="20"/>
              </w:rPr>
            </w:pPr>
          </w:p>
        </w:tc>
      </w:tr>
      <w:tr w:rsidR="00A75A47" w:rsidRPr="00C324A8" w:rsidTr="00467D82">
        <w:trPr>
          <w:cantSplit/>
          <w:trHeight w:val="23"/>
        </w:trPr>
        <w:tc>
          <w:tcPr>
            <w:tcW w:w="6771" w:type="dxa"/>
            <w:vMerge w:val="restart"/>
          </w:tcPr>
          <w:p w:rsidR="00A75A47" w:rsidRPr="00A75A47" w:rsidRDefault="00A75A47" w:rsidP="00A75A47">
            <w:pPr>
              <w:tabs>
                <w:tab w:val="left" w:pos="851"/>
              </w:tabs>
              <w:spacing w:before="0" w:line="240" w:lineRule="atLeast"/>
              <w:rPr>
                <w:rFonts w:ascii="Verdana" w:hAnsi="Verdana"/>
                <w:sz w:val="20"/>
              </w:rPr>
            </w:pPr>
            <w:bookmarkStart w:id="3" w:name="dnum" w:colFirst="1" w:colLast="1"/>
            <w:bookmarkStart w:id="4" w:name="dmeeting" w:colFirst="0" w:colLast="0"/>
            <w:bookmarkEnd w:id="2"/>
          </w:p>
        </w:tc>
        <w:tc>
          <w:tcPr>
            <w:tcW w:w="3402" w:type="dxa"/>
          </w:tcPr>
          <w:p w:rsidR="00AE130B" w:rsidRDefault="00AE130B" w:rsidP="00A75A47">
            <w:pPr>
              <w:tabs>
                <w:tab w:val="left" w:pos="851"/>
              </w:tabs>
              <w:spacing w:before="0" w:line="240" w:lineRule="atLeast"/>
              <w:rPr>
                <w:rFonts w:ascii="Verdana" w:hAnsi="Verdana"/>
                <w:b/>
                <w:sz w:val="20"/>
              </w:rPr>
            </w:pPr>
            <w:r>
              <w:rPr>
                <w:rFonts w:ascii="Verdana" w:hAnsi="Verdana"/>
                <w:b/>
                <w:sz w:val="20"/>
              </w:rPr>
              <w:t>Addendum 2 to</w:t>
            </w:r>
          </w:p>
          <w:p w:rsidR="00A75A47" w:rsidRPr="00A75A47" w:rsidRDefault="00A75A47" w:rsidP="00A75A47">
            <w:pPr>
              <w:tabs>
                <w:tab w:val="left" w:pos="851"/>
              </w:tabs>
              <w:spacing w:before="0" w:line="240" w:lineRule="atLeast"/>
              <w:rPr>
                <w:rFonts w:ascii="Verdana" w:hAnsi="Verdana"/>
                <w:sz w:val="20"/>
              </w:rPr>
            </w:pPr>
            <w:r>
              <w:rPr>
                <w:rFonts w:ascii="Verdana" w:hAnsi="Verdana"/>
                <w:b/>
                <w:sz w:val="20"/>
              </w:rPr>
              <w:t>Document RA12/-E</w:t>
            </w:r>
          </w:p>
        </w:tc>
      </w:tr>
      <w:tr w:rsidR="00A75A47" w:rsidRPr="00C324A8" w:rsidTr="00467D82">
        <w:trPr>
          <w:cantSplit/>
          <w:trHeight w:val="23"/>
        </w:trPr>
        <w:tc>
          <w:tcPr>
            <w:tcW w:w="6771" w:type="dxa"/>
            <w:vMerge/>
          </w:tcPr>
          <w:p w:rsidR="00A75A47" w:rsidRPr="00C324A8" w:rsidRDefault="00A75A47">
            <w:pPr>
              <w:tabs>
                <w:tab w:val="left" w:pos="851"/>
              </w:tabs>
              <w:spacing w:line="240" w:lineRule="atLeast"/>
              <w:rPr>
                <w:rFonts w:ascii="Verdana" w:hAnsi="Verdana"/>
                <w:b/>
                <w:sz w:val="20"/>
              </w:rPr>
            </w:pPr>
            <w:bookmarkStart w:id="5" w:name="ddate" w:colFirst="1" w:colLast="1"/>
            <w:bookmarkEnd w:id="3"/>
            <w:bookmarkEnd w:id="4"/>
          </w:p>
        </w:tc>
        <w:tc>
          <w:tcPr>
            <w:tcW w:w="3402" w:type="dxa"/>
          </w:tcPr>
          <w:p w:rsidR="00A75A47" w:rsidRPr="00A75A47" w:rsidRDefault="00004E8F" w:rsidP="00C17D8B">
            <w:pPr>
              <w:tabs>
                <w:tab w:val="left" w:pos="993"/>
              </w:tabs>
              <w:spacing w:before="0"/>
              <w:rPr>
                <w:rFonts w:ascii="Verdana" w:hAnsi="Verdana"/>
                <w:sz w:val="20"/>
              </w:rPr>
            </w:pPr>
            <w:r>
              <w:rPr>
                <w:rFonts w:ascii="Verdana" w:hAnsi="Verdana"/>
                <w:b/>
                <w:sz w:val="20"/>
              </w:rPr>
              <w:t>2</w:t>
            </w:r>
            <w:r w:rsidR="00C17D8B">
              <w:rPr>
                <w:rFonts w:ascii="Verdana" w:hAnsi="Verdana"/>
                <w:b/>
                <w:sz w:val="20"/>
              </w:rPr>
              <w:t>4</w:t>
            </w:r>
            <w:r>
              <w:rPr>
                <w:rFonts w:ascii="Verdana" w:hAnsi="Verdana"/>
                <w:b/>
                <w:sz w:val="20"/>
              </w:rPr>
              <w:t xml:space="preserve"> November</w:t>
            </w:r>
            <w:r w:rsidR="00A75A47">
              <w:rPr>
                <w:rFonts w:ascii="Verdana" w:hAnsi="Verdana"/>
                <w:b/>
                <w:sz w:val="20"/>
              </w:rPr>
              <w:t xml:space="preserve"> 2011</w:t>
            </w:r>
          </w:p>
        </w:tc>
      </w:tr>
      <w:tr w:rsidR="00A75A47" w:rsidRPr="00C324A8" w:rsidTr="00467D82">
        <w:trPr>
          <w:cantSplit/>
          <w:trHeight w:val="23"/>
        </w:trPr>
        <w:tc>
          <w:tcPr>
            <w:tcW w:w="6771" w:type="dxa"/>
            <w:vMerge/>
          </w:tcPr>
          <w:p w:rsidR="00A75A47" w:rsidRPr="00C324A8" w:rsidRDefault="00A75A47">
            <w:pPr>
              <w:tabs>
                <w:tab w:val="left" w:pos="851"/>
              </w:tabs>
              <w:spacing w:line="240" w:lineRule="atLeast"/>
              <w:rPr>
                <w:rFonts w:ascii="Verdana" w:hAnsi="Verdana"/>
                <w:b/>
                <w:sz w:val="20"/>
              </w:rPr>
            </w:pPr>
            <w:bookmarkStart w:id="6" w:name="dorlang" w:colFirst="1" w:colLast="1"/>
            <w:bookmarkEnd w:id="5"/>
          </w:p>
        </w:tc>
        <w:tc>
          <w:tcPr>
            <w:tcW w:w="3402" w:type="dxa"/>
          </w:tcPr>
          <w:p w:rsidR="00A75A47" w:rsidRPr="00A75A47" w:rsidRDefault="00A75A47" w:rsidP="00A75A47">
            <w:pPr>
              <w:tabs>
                <w:tab w:val="left" w:pos="993"/>
              </w:tabs>
              <w:spacing w:before="0" w:after="120"/>
              <w:rPr>
                <w:rFonts w:ascii="Verdana" w:hAnsi="Verdana"/>
                <w:sz w:val="20"/>
              </w:rPr>
            </w:pPr>
            <w:r>
              <w:rPr>
                <w:rFonts w:ascii="Verdana" w:hAnsi="Verdana"/>
                <w:b/>
                <w:sz w:val="20"/>
              </w:rPr>
              <w:t>Original: English</w:t>
            </w:r>
          </w:p>
        </w:tc>
      </w:tr>
      <w:tr w:rsidR="00A75A47" w:rsidRPr="00D547DF" w:rsidTr="00467D82">
        <w:trPr>
          <w:cantSplit/>
        </w:trPr>
        <w:tc>
          <w:tcPr>
            <w:tcW w:w="10173" w:type="dxa"/>
            <w:gridSpan w:val="2"/>
          </w:tcPr>
          <w:p w:rsidR="00632C73" w:rsidRDefault="00632C73">
            <w:pPr>
              <w:pStyle w:val="Title1"/>
            </w:pPr>
            <w:bookmarkStart w:id="7" w:name="dtitle1" w:colFirst="0" w:colLast="0"/>
            <w:bookmarkEnd w:id="6"/>
            <w:r>
              <w:t>EUROPEAN COMMON PROPOSAL</w:t>
            </w:r>
          </w:p>
          <w:p w:rsidR="00A75A47" w:rsidRPr="00F82626" w:rsidRDefault="000D7F33">
            <w:pPr>
              <w:pStyle w:val="Title1"/>
            </w:pPr>
            <w:r w:rsidRPr="00F82626">
              <w:t>for the work of the assembly</w:t>
            </w:r>
          </w:p>
        </w:tc>
      </w:tr>
      <w:tr w:rsidR="00A75A47" w:rsidRPr="00D547DF" w:rsidTr="00467D82">
        <w:trPr>
          <w:cantSplit/>
        </w:trPr>
        <w:tc>
          <w:tcPr>
            <w:tcW w:w="10173" w:type="dxa"/>
            <w:gridSpan w:val="2"/>
          </w:tcPr>
          <w:p w:rsidR="00A75A47" w:rsidRPr="00F82626" w:rsidRDefault="000D7F33">
            <w:pPr>
              <w:pStyle w:val="Title2"/>
            </w:pPr>
            <w:bookmarkStart w:id="8" w:name="dtitle2" w:colFirst="0" w:colLast="0"/>
            <w:bookmarkEnd w:id="7"/>
            <w:r w:rsidRPr="00F82626">
              <w:t xml:space="preserve"> New resolution itu-r [</w:t>
            </w:r>
            <w:r w:rsidR="00632C73">
              <w:t>EUR/</w:t>
            </w:r>
            <w:r w:rsidRPr="00F82626">
              <w:t>ENG]</w:t>
            </w:r>
          </w:p>
        </w:tc>
      </w:tr>
      <w:tr w:rsidR="00A75A47" w:rsidRPr="00F82626" w:rsidTr="00467D82">
        <w:trPr>
          <w:cantSplit/>
        </w:trPr>
        <w:tc>
          <w:tcPr>
            <w:tcW w:w="10173" w:type="dxa"/>
            <w:gridSpan w:val="2"/>
          </w:tcPr>
          <w:p w:rsidR="00A75A47" w:rsidRPr="00F82626" w:rsidRDefault="000D7F33" w:rsidP="00632C73">
            <w:pPr>
              <w:pStyle w:val="Title3"/>
              <w:rPr>
                <w:b/>
                <w:noProof/>
              </w:rPr>
            </w:pPr>
            <w:bookmarkStart w:id="9" w:name="dtitle3" w:colFirst="0" w:colLast="0"/>
            <w:bookmarkEnd w:id="8"/>
            <w:r w:rsidRPr="00F82626">
              <w:rPr>
                <w:b/>
                <w:bCs/>
                <w:szCs w:val="28"/>
                <w:lang w:eastAsia="nl-NL"/>
              </w:rPr>
              <w:t>Frequency bands and tuning ranges</w:t>
            </w:r>
            <w:r w:rsidRPr="00F82626">
              <w:rPr>
                <w:sz w:val="20"/>
                <w:lang w:eastAsia="nl-NL"/>
              </w:rPr>
              <w:t> </w:t>
            </w:r>
            <w:r w:rsidRPr="00F82626">
              <w:rPr>
                <w:b/>
                <w:noProof/>
              </w:rPr>
              <w:t>for use by terrestrial</w:t>
            </w:r>
            <w:r w:rsidRPr="00F82626">
              <w:rPr>
                <w:b/>
                <w:noProof/>
              </w:rPr>
              <w:br/>
              <w:t xml:space="preserve"> electronic news gathering</w:t>
            </w:r>
            <w:r w:rsidRPr="00F82626">
              <w:rPr>
                <w:bCs/>
                <w:noProof/>
              </w:rPr>
              <w:t xml:space="preserve"> </w:t>
            </w:r>
            <w:r w:rsidRPr="00F82626">
              <w:rPr>
                <w:b/>
                <w:noProof/>
              </w:rPr>
              <w:t>systems</w:t>
            </w:r>
          </w:p>
        </w:tc>
      </w:tr>
    </w:tbl>
    <w:p w:rsidR="00A75A47" w:rsidRPr="00F82626" w:rsidRDefault="00A75A47" w:rsidP="00F82626">
      <w:pPr>
        <w:jc w:val="both"/>
      </w:pPr>
      <w:bookmarkStart w:id="10" w:name="dbreak"/>
      <w:bookmarkEnd w:id="9"/>
      <w:bookmarkEnd w:id="10"/>
    </w:p>
    <w:p w:rsidR="000D7F33" w:rsidRPr="00F82626" w:rsidRDefault="000D7F33" w:rsidP="00F82626">
      <w:pPr>
        <w:pStyle w:val="Headingb"/>
        <w:jc w:val="both"/>
        <w:rPr>
          <w:rFonts w:ascii="Times New Roman" w:hAnsi="Times New Roman"/>
          <w:snapToGrid w:val="0"/>
        </w:rPr>
      </w:pPr>
      <w:r w:rsidRPr="00F82626">
        <w:rPr>
          <w:rFonts w:ascii="Times New Roman" w:hAnsi="Times New Roman"/>
          <w:snapToGrid w:val="0"/>
        </w:rPr>
        <w:t>Introduction</w:t>
      </w:r>
    </w:p>
    <w:p w:rsidR="000D7F33" w:rsidRPr="00F82626" w:rsidRDefault="000D7F33" w:rsidP="00F82626">
      <w:pPr>
        <w:jc w:val="both"/>
      </w:pPr>
      <w:r w:rsidRPr="00F82626">
        <w:t xml:space="preserve">During the preparation for WRC-12 Agenda Item 1.5, the responsible group ITU-R Working Party 5C studied potential approaches to harmonize frequency bands for the use by Electronic News Gathering (ENG) systems. This resulted in the development of  tuning range </w:t>
      </w:r>
      <w:r w:rsidR="007708E3" w:rsidRPr="00F82626">
        <w:t>approach</w:t>
      </w:r>
      <w:r w:rsidRPr="00F82626">
        <w:t xml:space="preserve"> and two new Reports . </w:t>
      </w:r>
    </w:p>
    <w:p w:rsidR="000D7F33" w:rsidRPr="00F82626" w:rsidRDefault="000D7F33" w:rsidP="00F82626">
      <w:pPr>
        <w:jc w:val="both"/>
      </w:pPr>
      <w:r w:rsidRPr="00F82626">
        <w:t>The first Report on “Potential regional/worldwide harmonization of tuning ranges for ENG” (ITU-R F.[ENGTUNING RANGES]) provides guidance to administrations wishing to reach an agreement on tuning ranges for ENG when considering compatibility within the fixed and mobile services and sharing between stations of the fixed and mobile services with stations of other terrestrial services operating in the countries concerned. The attachment to the Report addresses regional/worldwide harmonization of ENG frequency bands and tuning ranges.</w:t>
      </w:r>
    </w:p>
    <w:p w:rsidR="000D7F33" w:rsidRPr="00F82626" w:rsidRDefault="000D7F33" w:rsidP="00F82626">
      <w:pPr>
        <w:jc w:val="both"/>
      </w:pPr>
      <w:r w:rsidRPr="00F82626">
        <w:t>The second Report on “Deployment of ENG systems in the fixed service and sharing/compatibility with other systems/services” (</w:t>
      </w:r>
      <w:r w:rsidR="00004E8F">
        <w:t xml:space="preserve">Report </w:t>
      </w:r>
      <w:r w:rsidRPr="00F82626">
        <w:t>ITU-R F</w:t>
      </w:r>
      <w:proofErr w:type="gramStart"/>
      <w:r w:rsidRPr="00F82626">
        <w:t>.[</w:t>
      </w:r>
      <w:proofErr w:type="gramEnd"/>
      <w:r w:rsidRPr="00F82626">
        <w:t>ENG SHAREDDEPLOYMENT]) gives general consideration of ENG deployment in the fixed service and sharing/compatibility studies between ENG systems and other systems and services.</w:t>
      </w:r>
    </w:p>
    <w:p w:rsidR="000D7F33" w:rsidRPr="00F82626" w:rsidRDefault="007708E3" w:rsidP="00F82626">
      <w:pPr>
        <w:jc w:val="both"/>
      </w:pPr>
      <w:r w:rsidRPr="00F82626">
        <w:t>Europe</w:t>
      </w:r>
      <w:r w:rsidR="000D7F33" w:rsidRPr="00F82626">
        <w:t xml:space="preserve"> is of the view that it is necessary and beneficial to continue the process of regional/worldwide harmonization of tuning ranges with a particular aim on harmonizing frequency bands for ENG, which would result in further investigations and sharing studies in bands already allocated to the </w:t>
      </w:r>
      <w:r w:rsidRPr="00F82626">
        <w:t>fixed</w:t>
      </w:r>
      <w:r w:rsidR="00DA0400" w:rsidRPr="00F82626">
        <w:t xml:space="preserve">, </w:t>
      </w:r>
      <w:r w:rsidRPr="00F82626">
        <w:t xml:space="preserve">mobile </w:t>
      </w:r>
      <w:r w:rsidR="000D7F33" w:rsidRPr="00F82626">
        <w:t xml:space="preserve">or </w:t>
      </w:r>
      <w:r w:rsidRPr="00F82626">
        <w:t>broadcasting service</w:t>
      </w:r>
      <w:r w:rsidR="00DA0400" w:rsidRPr="00F82626">
        <w:t>s</w:t>
      </w:r>
      <w:r w:rsidR="000D7F33" w:rsidRPr="00F82626">
        <w:t xml:space="preserve"> depending also on the future development within these services. Moreover the mentioned Reports could be used as a basis for further studies, if needed.</w:t>
      </w:r>
    </w:p>
    <w:p w:rsidR="000D7F33" w:rsidRPr="00F82626" w:rsidRDefault="000D7F33" w:rsidP="00F82626">
      <w:pPr>
        <w:jc w:val="both"/>
      </w:pPr>
      <w:r w:rsidRPr="00F82626">
        <w:t xml:space="preserve">Therefore </w:t>
      </w:r>
      <w:r w:rsidR="007708E3" w:rsidRPr="00F82626">
        <w:t>Europe</w:t>
      </w:r>
      <w:r w:rsidRPr="00F82626">
        <w:t xml:space="preserve"> propose a draft new Resolution ITU-R [</w:t>
      </w:r>
      <w:r w:rsidR="00004E8F">
        <w:t>EUR/</w:t>
      </w:r>
      <w:r w:rsidRPr="00F82626">
        <w:t xml:space="preserve">ENG]  which resolves that ITU-R shall carry out studies, when needed, regarding possible solutions for regional/worldwide </w:t>
      </w:r>
      <w:r w:rsidRPr="00F82626">
        <w:lastRenderedPageBreak/>
        <w:t>harmonization in frequency bands and tuning ranges for ENG use and develop relevant ITU-R Recommendations and/or Reports based on the aforementioned studies as appropriate.</w:t>
      </w:r>
    </w:p>
    <w:p w:rsidR="000D7F33" w:rsidRDefault="000D7F33" w:rsidP="00F82626">
      <w:pPr>
        <w:jc w:val="both"/>
      </w:pPr>
      <w:r w:rsidRPr="00F82626">
        <w:t>Since this draft Resolution aims to carry on with the work on harmonising tuning ranges for ENG equipment inside ITU-R it may have some effect on WRC-12 AI 1.5.</w:t>
      </w:r>
    </w:p>
    <w:p w:rsidR="000D7F33" w:rsidRDefault="000D7F33" w:rsidP="000D7F33"/>
    <w:p w:rsidR="000D7F33" w:rsidRDefault="000D7F33" w:rsidP="000D7F33"/>
    <w:p w:rsidR="009201A7" w:rsidRPr="009201A7" w:rsidRDefault="009201A7" w:rsidP="009201A7">
      <w:pPr>
        <w:keepNext/>
        <w:keepLines/>
        <w:spacing w:before="480"/>
        <w:jc w:val="center"/>
        <w:rPr>
          <w:caps/>
          <w:sz w:val="28"/>
          <w:szCs w:val="28"/>
        </w:rPr>
      </w:pPr>
      <w:r w:rsidRPr="009201A7">
        <w:rPr>
          <w:caps/>
          <w:sz w:val="28"/>
          <w:szCs w:val="28"/>
        </w:rPr>
        <w:t>draft RESOLUTION ITU-R [</w:t>
      </w:r>
      <w:r w:rsidR="00004E8F">
        <w:rPr>
          <w:caps/>
          <w:sz w:val="28"/>
          <w:szCs w:val="28"/>
        </w:rPr>
        <w:t>EUR/</w:t>
      </w:r>
      <w:r w:rsidRPr="009201A7">
        <w:rPr>
          <w:caps/>
          <w:sz w:val="28"/>
          <w:szCs w:val="28"/>
        </w:rPr>
        <w:t>ENG]</w:t>
      </w:r>
    </w:p>
    <w:p w:rsidR="009201A7" w:rsidRPr="00C12409" w:rsidRDefault="009201A7" w:rsidP="009201A7">
      <w:pPr>
        <w:jc w:val="center"/>
        <w:rPr>
          <w:sz w:val="20"/>
          <w:lang w:eastAsia="nl-NL"/>
        </w:rPr>
      </w:pPr>
      <w:r w:rsidRPr="00C12409">
        <w:rPr>
          <w:b/>
          <w:bCs/>
          <w:sz w:val="28"/>
          <w:szCs w:val="28"/>
          <w:lang w:eastAsia="nl-NL"/>
        </w:rPr>
        <w:t>Frequency bands and tuning ranges</w:t>
      </w:r>
      <w:r w:rsidRPr="00C12409">
        <w:rPr>
          <w:sz w:val="20"/>
          <w:lang w:eastAsia="nl-NL"/>
        </w:rPr>
        <w:t> </w:t>
      </w:r>
      <w:r w:rsidRPr="00C12409">
        <w:rPr>
          <w:b/>
          <w:noProof/>
          <w:sz w:val="28"/>
        </w:rPr>
        <w:t>for use by terrestrial</w:t>
      </w:r>
      <w:r w:rsidRPr="00C12409">
        <w:rPr>
          <w:b/>
          <w:noProof/>
          <w:sz w:val="28"/>
        </w:rPr>
        <w:br/>
        <w:t>electronic news gathering</w:t>
      </w:r>
      <w:r w:rsidRPr="00C12409">
        <w:rPr>
          <w:bCs/>
          <w:noProof/>
          <w:position w:val="6"/>
          <w:sz w:val="20"/>
        </w:rPr>
        <w:footnoteReference w:customMarkFollows="1" w:id="1"/>
        <w:t>1</w:t>
      </w:r>
      <w:r w:rsidRPr="00C12409">
        <w:rPr>
          <w:bCs/>
          <w:noProof/>
          <w:sz w:val="28"/>
        </w:rPr>
        <w:t xml:space="preserve"> </w:t>
      </w:r>
      <w:r w:rsidRPr="00C12409">
        <w:rPr>
          <w:b/>
          <w:noProof/>
          <w:sz w:val="28"/>
        </w:rPr>
        <w:t>systems</w:t>
      </w:r>
      <w:r w:rsidRPr="00C12409">
        <w:rPr>
          <w:sz w:val="20"/>
          <w:lang w:eastAsia="nl-NL"/>
        </w:rPr>
        <w:t>.</w:t>
      </w:r>
    </w:p>
    <w:p w:rsidR="009201A7" w:rsidRPr="00C12409" w:rsidRDefault="009201A7" w:rsidP="009201A7">
      <w:pPr>
        <w:keepNext/>
        <w:keepLines/>
        <w:spacing w:after="60" w:line="264" w:lineRule="auto"/>
        <w:jc w:val="center"/>
        <w:rPr>
          <w:rFonts w:eastAsia="MS Mincho"/>
          <w:szCs w:val="24"/>
        </w:rPr>
      </w:pPr>
    </w:p>
    <w:p w:rsidR="009201A7" w:rsidRPr="00C12409" w:rsidRDefault="009201A7" w:rsidP="009201A7">
      <w:pPr>
        <w:spacing w:before="360" w:after="60" w:line="264" w:lineRule="auto"/>
        <w:rPr>
          <w:szCs w:val="24"/>
        </w:rPr>
      </w:pPr>
      <w:r w:rsidRPr="00C12409">
        <w:rPr>
          <w:szCs w:val="24"/>
        </w:rPr>
        <w:t xml:space="preserve">The ITU </w:t>
      </w:r>
      <w:proofErr w:type="spellStart"/>
      <w:r w:rsidRPr="00C12409">
        <w:rPr>
          <w:szCs w:val="24"/>
        </w:rPr>
        <w:t>Radiocommunication</w:t>
      </w:r>
      <w:proofErr w:type="spellEnd"/>
      <w:r w:rsidRPr="00C12409">
        <w:rPr>
          <w:szCs w:val="24"/>
        </w:rPr>
        <w:t xml:space="preserve"> Assembly,</w:t>
      </w:r>
    </w:p>
    <w:p w:rsidR="009201A7" w:rsidRPr="00C12409" w:rsidRDefault="00797C53" w:rsidP="00797C53">
      <w:pPr>
        <w:tabs>
          <w:tab w:val="clear" w:pos="1134"/>
          <w:tab w:val="left" w:pos="851"/>
        </w:tabs>
        <w:spacing w:before="160"/>
        <w:rPr>
          <w:i/>
          <w:szCs w:val="24"/>
        </w:rPr>
      </w:pPr>
      <w:r>
        <w:rPr>
          <w:i/>
          <w:szCs w:val="24"/>
        </w:rPr>
        <w:tab/>
      </w:r>
      <w:proofErr w:type="gramStart"/>
      <w:r w:rsidR="009201A7" w:rsidRPr="00C12409">
        <w:rPr>
          <w:i/>
          <w:szCs w:val="24"/>
        </w:rPr>
        <w:t>considering</w:t>
      </w:r>
      <w:proofErr w:type="gramEnd"/>
    </w:p>
    <w:p w:rsidR="009201A7" w:rsidRPr="00C12409" w:rsidRDefault="009201A7" w:rsidP="00797C53">
      <w:pPr>
        <w:tabs>
          <w:tab w:val="clear" w:pos="1134"/>
          <w:tab w:val="left" w:pos="851"/>
        </w:tabs>
        <w:jc w:val="both"/>
        <w:rPr>
          <w:szCs w:val="24"/>
          <w:lang w:eastAsia="nl-NL"/>
        </w:rPr>
      </w:pPr>
      <w:r w:rsidRPr="00004E8F">
        <w:rPr>
          <w:szCs w:val="24"/>
          <w:lang w:eastAsia="nl-NL"/>
        </w:rPr>
        <w:t>a)</w:t>
      </w:r>
      <w:r w:rsidRPr="00C12409">
        <w:rPr>
          <w:szCs w:val="24"/>
          <w:lang w:eastAsia="nl-NL"/>
        </w:rPr>
        <w:tab/>
        <w:t>that the use of terrestrial portable and transportable radio equipment by services ancillary to broadcasting and programme making, commonly described as electronic news gathering (ENG), which operate principally in the bands allocated to the broadcasting, fixed and mobile services has become an important element in the comprehensive coverage of a wide range of internationally noteworthy events, including natural disasters;</w:t>
      </w:r>
    </w:p>
    <w:p w:rsidR="009201A7" w:rsidRPr="00C12409" w:rsidRDefault="009201A7" w:rsidP="00797C53">
      <w:pPr>
        <w:tabs>
          <w:tab w:val="clear" w:pos="1134"/>
          <w:tab w:val="left" w:pos="851"/>
        </w:tabs>
        <w:jc w:val="both"/>
        <w:rPr>
          <w:szCs w:val="24"/>
          <w:lang w:eastAsia="ko-KR"/>
        </w:rPr>
      </w:pPr>
    </w:p>
    <w:p w:rsidR="009201A7" w:rsidRPr="00C12409" w:rsidRDefault="009201A7" w:rsidP="00797C53">
      <w:pPr>
        <w:tabs>
          <w:tab w:val="clear" w:pos="1134"/>
          <w:tab w:val="left" w:pos="851"/>
        </w:tabs>
        <w:jc w:val="both"/>
        <w:rPr>
          <w:szCs w:val="24"/>
          <w:lang w:eastAsia="nl-NL"/>
        </w:rPr>
      </w:pPr>
      <w:r w:rsidRPr="00004E8F">
        <w:rPr>
          <w:iCs/>
          <w:szCs w:val="24"/>
          <w:lang w:eastAsia="nl-NL"/>
        </w:rPr>
        <w:t>b)</w:t>
      </w:r>
      <w:r w:rsidRPr="00C12409">
        <w:rPr>
          <w:szCs w:val="24"/>
          <w:lang w:eastAsia="nl-NL"/>
        </w:rPr>
        <w:tab/>
      </w:r>
      <w:proofErr w:type="gramStart"/>
      <w:r w:rsidRPr="00C12409">
        <w:rPr>
          <w:szCs w:val="24"/>
          <w:lang w:eastAsia="nl-NL"/>
        </w:rPr>
        <w:t>that</w:t>
      </w:r>
      <w:proofErr w:type="gramEnd"/>
      <w:r w:rsidRPr="00C12409">
        <w:rPr>
          <w:szCs w:val="24"/>
          <w:lang w:eastAsia="nl-NL"/>
        </w:rPr>
        <w:t xml:space="preserve"> Report ITU-R BT.2069 provides a conclusion that the existing spectrum used for ENG is insufficient to meet anticipated demands;</w:t>
      </w:r>
    </w:p>
    <w:p w:rsidR="009201A7" w:rsidRPr="00C12409" w:rsidRDefault="009201A7" w:rsidP="00797C53">
      <w:pPr>
        <w:tabs>
          <w:tab w:val="clear" w:pos="1134"/>
          <w:tab w:val="left" w:pos="851"/>
        </w:tabs>
        <w:jc w:val="both"/>
        <w:rPr>
          <w:szCs w:val="24"/>
          <w:lang w:eastAsia="nl-NL"/>
        </w:rPr>
      </w:pPr>
    </w:p>
    <w:p w:rsidR="009201A7" w:rsidRPr="00C12409" w:rsidRDefault="009201A7" w:rsidP="00797C53">
      <w:pPr>
        <w:tabs>
          <w:tab w:val="clear" w:pos="1134"/>
          <w:tab w:val="left" w:pos="851"/>
        </w:tabs>
        <w:jc w:val="both"/>
        <w:rPr>
          <w:szCs w:val="24"/>
          <w:lang w:eastAsia="nl-NL"/>
        </w:rPr>
      </w:pPr>
      <w:r w:rsidRPr="00004E8F">
        <w:rPr>
          <w:iCs/>
          <w:szCs w:val="24"/>
          <w:lang w:eastAsia="nl-NL"/>
        </w:rPr>
        <w:t>c</w:t>
      </w:r>
      <w:r w:rsidRPr="00C12409">
        <w:rPr>
          <w:i/>
          <w:iCs/>
          <w:szCs w:val="24"/>
          <w:lang w:eastAsia="nl-NL"/>
        </w:rPr>
        <w:t>)</w:t>
      </w:r>
      <w:r w:rsidRPr="00C12409">
        <w:rPr>
          <w:szCs w:val="24"/>
          <w:lang w:eastAsia="nl-NL"/>
        </w:rPr>
        <w:tab/>
        <w:t>that a wide diversity of ENG link equipment is currently available from manufacturers, and utilized by ENG operators, therefore some level of worldwide or/and regional harmonization is an important issue which needs to be addressed;</w:t>
      </w:r>
    </w:p>
    <w:p w:rsidR="009201A7" w:rsidRPr="00C12409" w:rsidRDefault="009201A7" w:rsidP="00797C53">
      <w:pPr>
        <w:tabs>
          <w:tab w:val="clear" w:pos="1134"/>
          <w:tab w:val="left" w:pos="851"/>
        </w:tabs>
        <w:jc w:val="both"/>
        <w:rPr>
          <w:szCs w:val="24"/>
          <w:lang w:eastAsia="ja-JP"/>
        </w:rPr>
      </w:pPr>
    </w:p>
    <w:p w:rsidR="009201A7" w:rsidRPr="00C12409" w:rsidRDefault="009201A7" w:rsidP="00797C53">
      <w:pPr>
        <w:tabs>
          <w:tab w:val="clear" w:pos="1134"/>
          <w:tab w:val="left" w:pos="851"/>
        </w:tabs>
        <w:jc w:val="both"/>
        <w:rPr>
          <w:szCs w:val="24"/>
          <w:lang w:eastAsia="nl-NL"/>
        </w:rPr>
      </w:pPr>
      <w:r w:rsidRPr="00004E8F">
        <w:rPr>
          <w:iCs/>
          <w:szCs w:val="24"/>
          <w:lang w:eastAsia="nl-NL"/>
        </w:rPr>
        <w:t>d)</w:t>
      </w:r>
      <w:r w:rsidRPr="00C12409">
        <w:rPr>
          <w:szCs w:val="24"/>
          <w:lang w:eastAsia="nl-NL"/>
        </w:rPr>
        <w:tab/>
        <w:t>that operational constraints often introduces problems for administrations as little advance notice is often provided for some ENG requirements, which minimizes the possibility for pre-coordination, however frequency spectrum harmonization of tuning ranges would facilitate ENG link operation, particularly at events requiring cross-border coverage, such as natural disasters;</w:t>
      </w:r>
    </w:p>
    <w:p w:rsidR="009201A7" w:rsidRPr="00C12409" w:rsidRDefault="009201A7" w:rsidP="00797C53">
      <w:pPr>
        <w:tabs>
          <w:tab w:val="clear" w:pos="1134"/>
          <w:tab w:val="left" w:pos="851"/>
        </w:tabs>
        <w:jc w:val="both"/>
        <w:rPr>
          <w:szCs w:val="24"/>
          <w:lang w:eastAsia="ja-JP"/>
        </w:rPr>
      </w:pPr>
    </w:p>
    <w:p w:rsidR="009201A7" w:rsidRPr="00C12409" w:rsidRDefault="009201A7" w:rsidP="00797C53">
      <w:pPr>
        <w:tabs>
          <w:tab w:val="clear" w:pos="1134"/>
          <w:tab w:val="left" w:pos="851"/>
        </w:tabs>
        <w:jc w:val="both"/>
        <w:rPr>
          <w:szCs w:val="24"/>
          <w:lang w:eastAsia="ko-KR"/>
        </w:rPr>
      </w:pPr>
      <w:r w:rsidRPr="00004E8F">
        <w:rPr>
          <w:szCs w:val="24"/>
          <w:lang w:eastAsia="nl-NL"/>
        </w:rPr>
        <w:t>e)</w:t>
      </w:r>
      <w:r w:rsidRPr="00C12409">
        <w:rPr>
          <w:szCs w:val="24"/>
          <w:lang w:eastAsia="nl-NL"/>
        </w:rPr>
        <w:tab/>
      </w:r>
      <w:proofErr w:type="gramStart"/>
      <w:r w:rsidRPr="00C12409">
        <w:rPr>
          <w:szCs w:val="24"/>
          <w:lang w:eastAsia="ko-KR"/>
        </w:rPr>
        <w:t>that</w:t>
      </w:r>
      <w:proofErr w:type="gramEnd"/>
      <w:r w:rsidRPr="00C12409">
        <w:rPr>
          <w:szCs w:val="24"/>
          <w:lang w:eastAsia="ko-KR"/>
        </w:rPr>
        <w:t xml:space="preserve"> digitization may provide an opportunity for more efficient spectrum usage for ENG that could assist in meeting a growth in demand for spectrum by these systems;</w:t>
      </w:r>
    </w:p>
    <w:p w:rsidR="009201A7" w:rsidRPr="00C12409" w:rsidRDefault="009201A7" w:rsidP="00797C53">
      <w:pPr>
        <w:jc w:val="both"/>
        <w:rPr>
          <w:szCs w:val="24"/>
          <w:lang w:eastAsia="ko-KR"/>
        </w:rPr>
      </w:pPr>
    </w:p>
    <w:p w:rsidR="009201A7" w:rsidRPr="00C12409" w:rsidRDefault="009201A7" w:rsidP="00797C53">
      <w:pPr>
        <w:tabs>
          <w:tab w:val="clear" w:pos="1134"/>
          <w:tab w:val="left" w:pos="851"/>
        </w:tabs>
        <w:jc w:val="both"/>
        <w:rPr>
          <w:szCs w:val="24"/>
          <w:lang w:eastAsia="ko-KR"/>
        </w:rPr>
      </w:pPr>
      <w:r w:rsidRPr="00797C53">
        <w:rPr>
          <w:szCs w:val="24"/>
          <w:lang w:eastAsia="ko-KR"/>
        </w:rPr>
        <w:lastRenderedPageBreak/>
        <w:t>f)</w:t>
      </w:r>
      <w:r w:rsidRPr="00C12409">
        <w:rPr>
          <w:szCs w:val="24"/>
          <w:lang w:eastAsia="ko-KR"/>
        </w:rPr>
        <w:tab/>
      </w:r>
      <w:proofErr w:type="gramStart"/>
      <w:r w:rsidRPr="00C12409">
        <w:rPr>
          <w:szCs w:val="24"/>
          <w:lang w:eastAsia="ko-KR"/>
        </w:rPr>
        <w:t>that</w:t>
      </w:r>
      <w:proofErr w:type="gramEnd"/>
      <w:r w:rsidRPr="00C12409">
        <w:rPr>
          <w:szCs w:val="24"/>
          <w:lang w:eastAsia="ko-KR"/>
        </w:rPr>
        <w:t xml:space="preserve"> modular design and miniaturization of terrestrial ENG systems has increased the portability for such equipment and has thus increased the trend towards cross-border operation of ENG equipment;</w:t>
      </w:r>
    </w:p>
    <w:p w:rsidR="009201A7" w:rsidRPr="00C12409" w:rsidRDefault="009201A7" w:rsidP="00797C53">
      <w:pPr>
        <w:tabs>
          <w:tab w:val="clear" w:pos="1134"/>
          <w:tab w:val="left" w:pos="851"/>
        </w:tabs>
        <w:jc w:val="both"/>
        <w:rPr>
          <w:szCs w:val="24"/>
          <w:lang w:eastAsia="ko-KR"/>
        </w:rPr>
      </w:pPr>
    </w:p>
    <w:p w:rsidR="009201A7" w:rsidRPr="00C12409" w:rsidRDefault="009201A7" w:rsidP="00797C53">
      <w:pPr>
        <w:tabs>
          <w:tab w:val="clear" w:pos="1134"/>
          <w:tab w:val="left" w:pos="851"/>
        </w:tabs>
        <w:jc w:val="both"/>
        <w:rPr>
          <w:szCs w:val="24"/>
          <w:lang w:eastAsia="ko-KR"/>
        </w:rPr>
      </w:pPr>
      <w:r w:rsidRPr="00797C53">
        <w:rPr>
          <w:szCs w:val="24"/>
          <w:lang w:eastAsia="nl-NL"/>
        </w:rPr>
        <w:t>g)</w:t>
      </w:r>
      <w:r w:rsidRPr="00C12409">
        <w:rPr>
          <w:szCs w:val="24"/>
          <w:lang w:eastAsia="nl-NL"/>
        </w:rPr>
        <w:tab/>
      </w:r>
      <w:proofErr w:type="gramStart"/>
      <w:r w:rsidRPr="00C12409">
        <w:rPr>
          <w:szCs w:val="24"/>
          <w:lang w:eastAsia="nl-NL"/>
        </w:rPr>
        <w:t>that</w:t>
      </w:r>
      <w:proofErr w:type="gramEnd"/>
      <w:r w:rsidRPr="00C12409">
        <w:rPr>
          <w:szCs w:val="24"/>
          <w:lang w:eastAsia="ko-KR"/>
        </w:rPr>
        <w:t xml:space="preserve"> relevant ITU Recommendations and Reports can assist administrations in addressing ENG operations in their spectrum planning;</w:t>
      </w:r>
    </w:p>
    <w:p w:rsidR="009201A7" w:rsidRPr="00C12409" w:rsidRDefault="009201A7" w:rsidP="00797C53">
      <w:pPr>
        <w:tabs>
          <w:tab w:val="clear" w:pos="1134"/>
          <w:tab w:val="left" w:pos="851"/>
        </w:tabs>
        <w:jc w:val="both"/>
        <w:rPr>
          <w:szCs w:val="24"/>
          <w:lang w:eastAsia="ko-KR"/>
        </w:rPr>
      </w:pPr>
    </w:p>
    <w:p w:rsidR="009201A7" w:rsidRPr="00C12409" w:rsidRDefault="009201A7" w:rsidP="00797C53">
      <w:pPr>
        <w:tabs>
          <w:tab w:val="clear" w:pos="1134"/>
          <w:tab w:val="left" w:pos="851"/>
        </w:tabs>
        <w:jc w:val="both"/>
        <w:rPr>
          <w:szCs w:val="24"/>
          <w:lang w:eastAsia="nl-NL"/>
        </w:rPr>
      </w:pPr>
      <w:r w:rsidRPr="00797C53">
        <w:rPr>
          <w:iCs/>
          <w:szCs w:val="24"/>
          <w:lang w:eastAsia="nl-NL"/>
        </w:rPr>
        <w:t>h)</w:t>
      </w:r>
      <w:r w:rsidRPr="00C12409">
        <w:rPr>
          <w:szCs w:val="24"/>
          <w:lang w:eastAsia="nl-NL"/>
        </w:rPr>
        <w:tab/>
      </w:r>
      <w:proofErr w:type="gramStart"/>
      <w:r w:rsidRPr="00C12409">
        <w:rPr>
          <w:szCs w:val="24"/>
          <w:lang w:eastAsia="nl-NL"/>
        </w:rPr>
        <w:t>that</w:t>
      </w:r>
      <w:proofErr w:type="gramEnd"/>
      <w:r w:rsidRPr="00C12409">
        <w:rPr>
          <w:szCs w:val="24"/>
          <w:lang w:eastAsia="nl-NL"/>
        </w:rPr>
        <w:t xml:space="preserve"> Recommendation ITU-R M.1824 provides system characteristics of television outside broadcast, electronic news gathering (ENG) and electronic field production (EFP) in the mobile service for use in sharing studies;</w:t>
      </w:r>
    </w:p>
    <w:p w:rsidR="009201A7" w:rsidRPr="00C12409" w:rsidRDefault="009201A7" w:rsidP="00797C53">
      <w:pPr>
        <w:tabs>
          <w:tab w:val="clear" w:pos="1134"/>
          <w:tab w:val="left" w:pos="851"/>
        </w:tabs>
        <w:jc w:val="both"/>
        <w:rPr>
          <w:szCs w:val="24"/>
          <w:lang w:eastAsia="nl-NL"/>
        </w:rPr>
      </w:pPr>
    </w:p>
    <w:p w:rsidR="009201A7" w:rsidRPr="00C12409" w:rsidRDefault="009201A7" w:rsidP="00797C53">
      <w:pPr>
        <w:tabs>
          <w:tab w:val="clear" w:pos="1134"/>
          <w:tab w:val="left" w:pos="851"/>
        </w:tabs>
        <w:jc w:val="both"/>
        <w:rPr>
          <w:szCs w:val="24"/>
          <w:lang w:eastAsia="nl-NL"/>
        </w:rPr>
      </w:pPr>
      <w:r w:rsidRPr="00797C53">
        <w:rPr>
          <w:iCs/>
          <w:szCs w:val="24"/>
          <w:lang w:eastAsia="nl-NL"/>
        </w:rPr>
        <w:t>i)</w:t>
      </w:r>
      <w:r w:rsidRPr="00C12409">
        <w:rPr>
          <w:szCs w:val="24"/>
          <w:lang w:eastAsia="nl-NL"/>
        </w:rPr>
        <w:tab/>
        <w:t>that Recommendation ITU-R F.1777 provides system characteristics of television outside broadcast, electronic news gathering and electronic field production in the fixed service for use in sharing studies;</w:t>
      </w:r>
    </w:p>
    <w:p w:rsidR="009201A7" w:rsidRDefault="009201A7" w:rsidP="00797C53">
      <w:pPr>
        <w:tabs>
          <w:tab w:val="clear" w:pos="1134"/>
          <w:tab w:val="left" w:pos="851"/>
        </w:tabs>
        <w:jc w:val="both"/>
        <w:rPr>
          <w:szCs w:val="24"/>
          <w:lang w:eastAsia="nl-NL"/>
        </w:rPr>
      </w:pPr>
      <w:r w:rsidRPr="00797C53">
        <w:rPr>
          <w:iCs/>
          <w:szCs w:val="24"/>
          <w:lang w:eastAsia="nl-NL"/>
        </w:rPr>
        <w:t>j)</w:t>
      </w:r>
      <w:r w:rsidRPr="00C12409">
        <w:rPr>
          <w:szCs w:val="24"/>
          <w:lang w:eastAsia="nl-NL"/>
        </w:rPr>
        <w:tab/>
      </w:r>
      <w:proofErr w:type="gramStart"/>
      <w:r w:rsidRPr="00C12409">
        <w:rPr>
          <w:szCs w:val="24"/>
          <w:lang w:eastAsia="nl-NL"/>
        </w:rPr>
        <w:t>that</w:t>
      </w:r>
      <w:proofErr w:type="gramEnd"/>
      <w:r w:rsidRPr="00C12409">
        <w:rPr>
          <w:szCs w:val="24"/>
          <w:lang w:eastAsia="nl-NL"/>
        </w:rPr>
        <w:t xml:space="preserve"> Report ITU-R BT.2069 provides spectrum usage and operational characteristics of terrestrial ENG, television outside broadcast (TVOB) and EFP systems; </w:t>
      </w:r>
    </w:p>
    <w:p w:rsidR="009201A7" w:rsidRPr="00C12409" w:rsidRDefault="009201A7" w:rsidP="00797C53">
      <w:pPr>
        <w:jc w:val="both"/>
        <w:rPr>
          <w:szCs w:val="24"/>
          <w:lang w:eastAsia="nl-NL"/>
        </w:rPr>
      </w:pPr>
    </w:p>
    <w:p w:rsidR="009201A7" w:rsidRPr="00C12409" w:rsidRDefault="00797C53" w:rsidP="00797C53">
      <w:pPr>
        <w:tabs>
          <w:tab w:val="left" w:pos="851"/>
        </w:tabs>
        <w:spacing w:before="160"/>
        <w:jc w:val="both"/>
        <w:rPr>
          <w:i/>
          <w:szCs w:val="24"/>
        </w:rPr>
      </w:pPr>
      <w:r>
        <w:rPr>
          <w:i/>
          <w:szCs w:val="24"/>
        </w:rPr>
        <w:tab/>
      </w:r>
      <w:proofErr w:type="gramStart"/>
      <w:r w:rsidR="009201A7" w:rsidRPr="00C12409">
        <w:rPr>
          <w:i/>
          <w:szCs w:val="24"/>
        </w:rPr>
        <w:t>noting</w:t>
      </w:r>
      <w:proofErr w:type="gramEnd"/>
    </w:p>
    <w:p w:rsidR="009201A7" w:rsidRPr="00C12409" w:rsidRDefault="009201A7" w:rsidP="00797C53">
      <w:pPr>
        <w:tabs>
          <w:tab w:val="left" w:pos="851"/>
        </w:tabs>
        <w:ind w:right="-142"/>
        <w:jc w:val="both"/>
        <w:rPr>
          <w:szCs w:val="24"/>
          <w:lang w:eastAsia="ko-KR"/>
        </w:rPr>
      </w:pPr>
      <w:r w:rsidRPr="00797C53">
        <w:rPr>
          <w:szCs w:val="24"/>
          <w:lang w:eastAsia="nl-NL"/>
        </w:rPr>
        <w:t>a)</w:t>
      </w:r>
      <w:r w:rsidRPr="00C12409">
        <w:rPr>
          <w:szCs w:val="24"/>
          <w:lang w:eastAsia="nl-NL"/>
        </w:rPr>
        <w:tab/>
      </w:r>
      <w:proofErr w:type="gramStart"/>
      <w:r w:rsidRPr="00C12409">
        <w:rPr>
          <w:szCs w:val="24"/>
          <w:lang w:eastAsia="nl-NL"/>
        </w:rPr>
        <w:t>that</w:t>
      </w:r>
      <w:proofErr w:type="gramEnd"/>
      <w:r w:rsidRPr="00C12409">
        <w:rPr>
          <w:szCs w:val="24"/>
          <w:lang w:eastAsia="nl-NL"/>
        </w:rPr>
        <w:t xml:space="preserve"> </w:t>
      </w:r>
      <w:r w:rsidRPr="00C12409">
        <w:rPr>
          <w:szCs w:val="24"/>
          <w:lang w:eastAsia="ko-KR"/>
        </w:rPr>
        <w:t xml:space="preserve">each administration has the sovereign authority to grant licences for </w:t>
      </w:r>
      <w:proofErr w:type="spellStart"/>
      <w:r w:rsidRPr="00C12409">
        <w:rPr>
          <w:szCs w:val="24"/>
          <w:lang w:eastAsia="ko-KR"/>
        </w:rPr>
        <w:t>radiocommunication</w:t>
      </w:r>
      <w:proofErr w:type="spellEnd"/>
      <w:r w:rsidRPr="00C12409">
        <w:rPr>
          <w:szCs w:val="24"/>
          <w:lang w:eastAsia="ko-KR"/>
        </w:rPr>
        <w:t xml:space="preserve"> purposes;</w:t>
      </w:r>
    </w:p>
    <w:p w:rsidR="009201A7" w:rsidRPr="00C12409" w:rsidRDefault="009201A7" w:rsidP="00797C53">
      <w:pPr>
        <w:tabs>
          <w:tab w:val="left" w:pos="851"/>
        </w:tabs>
        <w:ind w:right="-142"/>
        <w:jc w:val="both"/>
        <w:rPr>
          <w:szCs w:val="24"/>
          <w:lang w:eastAsia="nl-NL"/>
        </w:rPr>
      </w:pPr>
    </w:p>
    <w:p w:rsidR="009201A7" w:rsidRPr="00F82626" w:rsidRDefault="009201A7" w:rsidP="00797C53">
      <w:pPr>
        <w:tabs>
          <w:tab w:val="left" w:pos="851"/>
        </w:tabs>
        <w:ind w:right="-142"/>
        <w:jc w:val="both"/>
        <w:rPr>
          <w:szCs w:val="24"/>
          <w:lang w:eastAsia="ko-KR"/>
        </w:rPr>
      </w:pPr>
      <w:r w:rsidRPr="00797C53">
        <w:rPr>
          <w:iCs/>
          <w:szCs w:val="24"/>
          <w:lang w:eastAsia="ko-KR"/>
        </w:rPr>
        <w:t>b)</w:t>
      </w:r>
      <w:r w:rsidRPr="00C12409">
        <w:rPr>
          <w:szCs w:val="24"/>
          <w:lang w:eastAsia="ko-KR"/>
        </w:rPr>
        <w:tab/>
      </w:r>
      <w:proofErr w:type="gramStart"/>
      <w:r w:rsidRPr="00C12409">
        <w:rPr>
          <w:szCs w:val="24"/>
          <w:lang w:eastAsia="ko-KR"/>
        </w:rPr>
        <w:t>that</w:t>
      </w:r>
      <w:proofErr w:type="gramEnd"/>
      <w:r w:rsidRPr="00C12409">
        <w:rPr>
          <w:szCs w:val="24"/>
          <w:lang w:eastAsia="ko-KR"/>
        </w:rPr>
        <w:t xml:space="preserve"> worldwide/regional harmonization of tuning ranges for use by terrestrial ENG systems would be </w:t>
      </w:r>
      <w:r w:rsidRPr="00F82626">
        <w:rPr>
          <w:szCs w:val="24"/>
          <w:lang w:eastAsia="ko-KR"/>
        </w:rPr>
        <w:t>beneficial for administrations in their national spectrum planning and for ENG equipment users in realizing their operational requirements internationally;</w:t>
      </w:r>
    </w:p>
    <w:p w:rsidR="009201A7" w:rsidRPr="00F82626" w:rsidRDefault="009201A7" w:rsidP="00797C53">
      <w:pPr>
        <w:tabs>
          <w:tab w:val="left" w:pos="851"/>
        </w:tabs>
        <w:ind w:right="-142"/>
        <w:jc w:val="both"/>
        <w:rPr>
          <w:szCs w:val="24"/>
          <w:lang w:eastAsia="ko-KR"/>
        </w:rPr>
      </w:pPr>
    </w:p>
    <w:p w:rsidR="009201A7" w:rsidRPr="00C12409" w:rsidRDefault="009201A7" w:rsidP="00797C53">
      <w:pPr>
        <w:tabs>
          <w:tab w:val="left" w:pos="851"/>
        </w:tabs>
        <w:ind w:right="-142"/>
        <w:jc w:val="both"/>
        <w:rPr>
          <w:szCs w:val="24"/>
          <w:lang w:eastAsia="ko-KR"/>
        </w:rPr>
      </w:pPr>
      <w:r w:rsidRPr="00797C53">
        <w:rPr>
          <w:iCs/>
          <w:szCs w:val="24"/>
          <w:lang w:eastAsia="ko-KR"/>
        </w:rPr>
        <w:t>c)</w:t>
      </w:r>
      <w:r w:rsidRPr="00F82626">
        <w:rPr>
          <w:szCs w:val="24"/>
          <w:lang w:eastAsia="ko-KR"/>
        </w:rPr>
        <w:tab/>
      </w:r>
      <w:proofErr w:type="gramStart"/>
      <w:r w:rsidRPr="00F82626">
        <w:rPr>
          <w:szCs w:val="24"/>
          <w:lang w:eastAsia="ko-KR"/>
        </w:rPr>
        <w:t>that</w:t>
      </w:r>
      <w:proofErr w:type="gramEnd"/>
      <w:r w:rsidRPr="00F82626">
        <w:rPr>
          <w:szCs w:val="24"/>
          <w:lang w:eastAsia="ko-KR"/>
        </w:rPr>
        <w:t xml:space="preserve"> some frequency bands have </w:t>
      </w:r>
      <w:r w:rsidR="007708E3" w:rsidRPr="00F82626">
        <w:rPr>
          <w:szCs w:val="24"/>
          <w:lang w:eastAsia="ko-KR"/>
        </w:rPr>
        <w:t xml:space="preserve">characteristics </w:t>
      </w:r>
      <w:r w:rsidRPr="00F82626">
        <w:rPr>
          <w:szCs w:val="24"/>
          <w:lang w:eastAsia="ko-KR"/>
        </w:rPr>
        <w:t>which make their use more suitable for ENG;</w:t>
      </w:r>
    </w:p>
    <w:p w:rsidR="009201A7" w:rsidRPr="00C12409" w:rsidRDefault="009201A7" w:rsidP="00797C53">
      <w:pPr>
        <w:jc w:val="both"/>
        <w:rPr>
          <w:szCs w:val="24"/>
          <w:lang w:eastAsia="nl-NL"/>
        </w:rPr>
      </w:pPr>
    </w:p>
    <w:p w:rsidR="009201A7" w:rsidRPr="00C12409" w:rsidRDefault="009201A7" w:rsidP="00797C53">
      <w:pPr>
        <w:jc w:val="both"/>
        <w:rPr>
          <w:szCs w:val="24"/>
          <w:lang w:eastAsia="nl-NL"/>
        </w:rPr>
      </w:pPr>
    </w:p>
    <w:p w:rsidR="009201A7" w:rsidRPr="00C12409" w:rsidRDefault="00797C53" w:rsidP="00797C53">
      <w:pPr>
        <w:tabs>
          <w:tab w:val="left" w:pos="851"/>
        </w:tabs>
        <w:spacing w:before="160"/>
        <w:jc w:val="both"/>
        <w:rPr>
          <w:i/>
          <w:szCs w:val="24"/>
        </w:rPr>
      </w:pPr>
      <w:r>
        <w:rPr>
          <w:i/>
          <w:szCs w:val="24"/>
        </w:rPr>
        <w:tab/>
      </w:r>
      <w:proofErr w:type="gramStart"/>
      <w:r w:rsidR="009201A7" w:rsidRPr="00C12409">
        <w:rPr>
          <w:i/>
          <w:szCs w:val="24"/>
        </w:rPr>
        <w:t>recognizing</w:t>
      </w:r>
      <w:proofErr w:type="gramEnd"/>
    </w:p>
    <w:p w:rsidR="009201A7" w:rsidRPr="00C12409" w:rsidRDefault="009201A7" w:rsidP="00797C53">
      <w:pPr>
        <w:tabs>
          <w:tab w:val="left" w:pos="851"/>
        </w:tabs>
        <w:ind w:right="-142"/>
        <w:jc w:val="both"/>
        <w:rPr>
          <w:szCs w:val="24"/>
          <w:lang w:eastAsia="ko-KR"/>
        </w:rPr>
      </w:pPr>
      <w:r w:rsidRPr="00797C53">
        <w:rPr>
          <w:iCs/>
          <w:szCs w:val="24"/>
          <w:lang w:eastAsia="ko-KR"/>
        </w:rPr>
        <w:t>a)</w:t>
      </w:r>
      <w:r w:rsidRPr="00C12409">
        <w:rPr>
          <w:szCs w:val="24"/>
          <w:lang w:eastAsia="ko-KR"/>
        </w:rPr>
        <w:tab/>
      </w:r>
      <w:proofErr w:type="gramStart"/>
      <w:r w:rsidRPr="00C12409">
        <w:rPr>
          <w:szCs w:val="24"/>
          <w:lang w:eastAsia="ko-KR"/>
        </w:rPr>
        <w:t>that</w:t>
      </w:r>
      <w:proofErr w:type="gramEnd"/>
      <w:r w:rsidRPr="00C12409">
        <w:rPr>
          <w:szCs w:val="24"/>
          <w:lang w:eastAsia="ko-KR"/>
        </w:rPr>
        <w:t xml:space="preserve"> access to a globally harmonized spectrum in terms of agreed tuning ranges is highly desirable to facilitate the rapid and less restrictive deployment and operation of ENG systems from one country to another;</w:t>
      </w:r>
    </w:p>
    <w:p w:rsidR="009201A7" w:rsidRPr="00C12409" w:rsidRDefault="009201A7" w:rsidP="00797C53">
      <w:pPr>
        <w:tabs>
          <w:tab w:val="left" w:pos="851"/>
        </w:tabs>
        <w:ind w:right="-142"/>
        <w:jc w:val="both"/>
        <w:rPr>
          <w:szCs w:val="24"/>
          <w:lang w:eastAsia="ko-KR"/>
        </w:rPr>
      </w:pPr>
    </w:p>
    <w:p w:rsidR="009201A7" w:rsidRPr="00C12409" w:rsidRDefault="009201A7" w:rsidP="00797C53">
      <w:pPr>
        <w:tabs>
          <w:tab w:val="left" w:pos="851"/>
        </w:tabs>
        <w:jc w:val="both"/>
        <w:rPr>
          <w:szCs w:val="24"/>
          <w:lang w:eastAsia="nl-NL"/>
        </w:rPr>
      </w:pPr>
      <w:r w:rsidRPr="00797C53">
        <w:rPr>
          <w:iCs/>
          <w:szCs w:val="24"/>
          <w:lang w:eastAsia="nl-NL"/>
        </w:rPr>
        <w:t>b)</w:t>
      </w:r>
      <w:r w:rsidRPr="00C12409">
        <w:rPr>
          <w:szCs w:val="24"/>
          <w:lang w:eastAsia="nl-NL"/>
        </w:rPr>
        <w:tab/>
      </w:r>
      <w:proofErr w:type="gramStart"/>
      <w:r w:rsidRPr="00C12409">
        <w:rPr>
          <w:szCs w:val="24"/>
          <w:lang w:eastAsia="nl-NL"/>
        </w:rPr>
        <w:t>that</w:t>
      </w:r>
      <w:proofErr w:type="gramEnd"/>
      <w:r w:rsidRPr="00C12409">
        <w:rPr>
          <w:szCs w:val="24"/>
          <w:lang w:eastAsia="nl-NL"/>
        </w:rPr>
        <w:t xml:space="preserve"> the dynamic nature of the use of ENG is driven by scheduled and unscheduled events such as breaking news, emergencies and disasters;</w:t>
      </w:r>
    </w:p>
    <w:p w:rsidR="009201A7" w:rsidRPr="00C12409" w:rsidRDefault="009201A7" w:rsidP="00797C53">
      <w:pPr>
        <w:tabs>
          <w:tab w:val="left" w:pos="851"/>
        </w:tabs>
        <w:jc w:val="both"/>
        <w:rPr>
          <w:szCs w:val="24"/>
          <w:lang w:eastAsia="nl-NL"/>
        </w:rPr>
      </w:pPr>
    </w:p>
    <w:p w:rsidR="009201A7" w:rsidRPr="00F82626" w:rsidRDefault="009201A7" w:rsidP="00797C53">
      <w:pPr>
        <w:tabs>
          <w:tab w:val="left" w:pos="851"/>
        </w:tabs>
        <w:jc w:val="both"/>
        <w:rPr>
          <w:szCs w:val="24"/>
          <w:lang w:eastAsia="nl-NL"/>
        </w:rPr>
      </w:pPr>
      <w:r w:rsidRPr="00797C53">
        <w:rPr>
          <w:iCs/>
          <w:szCs w:val="24"/>
          <w:lang w:eastAsia="nl-NL"/>
        </w:rPr>
        <w:t>c)</w:t>
      </w:r>
      <w:r w:rsidRPr="00C12409">
        <w:rPr>
          <w:szCs w:val="24"/>
          <w:lang w:eastAsia="nl-NL"/>
        </w:rPr>
        <w:tab/>
        <w:t xml:space="preserve">that news gathering and electronic production typically take place in an environment </w:t>
      </w:r>
      <w:r w:rsidRPr="00F82626">
        <w:rPr>
          <w:szCs w:val="24"/>
          <w:lang w:eastAsia="nl-NL"/>
        </w:rPr>
        <w:t xml:space="preserve">where several television broadcasters/organizations/networks attempt to cover the same event, creating a </w:t>
      </w:r>
      <w:r w:rsidRPr="00F82626">
        <w:rPr>
          <w:szCs w:val="24"/>
          <w:lang w:eastAsia="nl-NL"/>
        </w:rPr>
        <w:lastRenderedPageBreak/>
        <w:t>demand for multiple ENG links which results in an increased demand for access to spectrum in suitable frequency bands;</w:t>
      </w:r>
    </w:p>
    <w:p w:rsidR="009201A7" w:rsidRPr="00F82626" w:rsidRDefault="009201A7" w:rsidP="00797C53">
      <w:pPr>
        <w:jc w:val="both"/>
        <w:rPr>
          <w:sz w:val="20"/>
          <w:lang w:eastAsia="nl-NL"/>
        </w:rPr>
      </w:pPr>
      <w:r w:rsidRPr="00F82626">
        <w:rPr>
          <w:sz w:val="20"/>
          <w:lang w:eastAsia="nl-NL"/>
        </w:rPr>
        <w:t xml:space="preserve"> </w:t>
      </w:r>
    </w:p>
    <w:p w:rsidR="009201A7" w:rsidRPr="00F82626" w:rsidRDefault="009201A7" w:rsidP="00797C53">
      <w:pPr>
        <w:tabs>
          <w:tab w:val="left" w:pos="794"/>
          <w:tab w:val="left" w:pos="1191"/>
          <w:tab w:val="left" w:pos="1588"/>
          <w:tab w:val="left" w:pos="1985"/>
        </w:tabs>
        <w:spacing w:before="80"/>
        <w:ind w:left="794" w:hanging="794"/>
        <w:jc w:val="both"/>
        <w:rPr>
          <w:szCs w:val="24"/>
        </w:rPr>
      </w:pPr>
    </w:p>
    <w:p w:rsidR="009201A7" w:rsidRPr="00F82626" w:rsidRDefault="00797C53" w:rsidP="00797C53">
      <w:pPr>
        <w:tabs>
          <w:tab w:val="left" w:pos="851"/>
        </w:tabs>
        <w:spacing w:before="160"/>
        <w:jc w:val="both"/>
        <w:rPr>
          <w:i/>
          <w:szCs w:val="24"/>
        </w:rPr>
      </w:pPr>
      <w:r>
        <w:rPr>
          <w:i/>
          <w:szCs w:val="24"/>
        </w:rPr>
        <w:tab/>
      </w:r>
      <w:proofErr w:type="gramStart"/>
      <w:r w:rsidR="009201A7" w:rsidRPr="00F82626">
        <w:rPr>
          <w:i/>
          <w:szCs w:val="24"/>
        </w:rPr>
        <w:t>resolves</w:t>
      </w:r>
      <w:proofErr w:type="gramEnd"/>
      <w:r w:rsidR="009201A7" w:rsidRPr="00F82626">
        <w:rPr>
          <w:i/>
          <w:szCs w:val="24"/>
        </w:rPr>
        <w:t xml:space="preserve"> </w:t>
      </w:r>
    </w:p>
    <w:p w:rsidR="009201A7" w:rsidRPr="00F82626" w:rsidRDefault="009201A7" w:rsidP="00797C53">
      <w:pPr>
        <w:tabs>
          <w:tab w:val="left" w:pos="851"/>
        </w:tabs>
        <w:spacing w:before="240"/>
        <w:jc w:val="both"/>
      </w:pPr>
      <w:r w:rsidRPr="00797C53">
        <w:rPr>
          <w:b/>
          <w:szCs w:val="24"/>
          <w:lang w:eastAsia="nl-NL"/>
        </w:rPr>
        <w:t>1</w:t>
      </w:r>
      <w:r w:rsidRPr="00F82626">
        <w:rPr>
          <w:szCs w:val="24"/>
          <w:lang w:eastAsia="nl-NL"/>
        </w:rPr>
        <w:tab/>
      </w:r>
      <w:r w:rsidR="009A3625" w:rsidRPr="00F82626">
        <w:rPr>
          <w:szCs w:val="24"/>
          <w:lang w:eastAsia="nl-NL"/>
        </w:rPr>
        <w:t>to</w:t>
      </w:r>
      <w:r w:rsidR="007708E3" w:rsidRPr="00F82626">
        <w:rPr>
          <w:szCs w:val="24"/>
          <w:lang w:eastAsia="nl-NL"/>
        </w:rPr>
        <w:t xml:space="preserve"> </w:t>
      </w:r>
      <w:r w:rsidRPr="00F82626">
        <w:rPr>
          <w:szCs w:val="24"/>
        </w:rPr>
        <w:t>carry out studies, when needed, regarding possible solutions</w:t>
      </w:r>
      <w:r w:rsidRPr="00F82626">
        <w:rPr>
          <w:szCs w:val="24"/>
          <w:lang w:eastAsia="ja-JP"/>
        </w:rPr>
        <w:t xml:space="preserve"> for global</w:t>
      </w:r>
      <w:r w:rsidR="009A3625" w:rsidRPr="00F82626">
        <w:rPr>
          <w:szCs w:val="24"/>
          <w:lang w:eastAsia="ja-JP"/>
        </w:rPr>
        <w:t>/</w:t>
      </w:r>
      <w:r w:rsidRPr="00F82626">
        <w:rPr>
          <w:szCs w:val="24"/>
          <w:lang w:eastAsia="ja-JP"/>
        </w:rPr>
        <w:t>regional harmo</w:t>
      </w:r>
      <w:r w:rsidRPr="00F82626">
        <w:rPr>
          <w:szCs w:val="24"/>
          <w:lang w:eastAsia="ja-JP"/>
        </w:rPr>
        <w:softHyphen/>
      </w:r>
      <w:r w:rsidR="009A3625" w:rsidRPr="00F82626">
        <w:rPr>
          <w:lang w:eastAsia="ja-JP"/>
        </w:rPr>
        <w:t xml:space="preserve">nization of </w:t>
      </w:r>
      <w:r w:rsidRPr="00F82626">
        <w:t xml:space="preserve">frequency bands and tuning ranges for ENG use in bands already allocated to </w:t>
      </w:r>
      <w:r w:rsidR="009A3625" w:rsidRPr="00F82626">
        <w:t>the fixed, mobile or broadcasting services</w:t>
      </w:r>
      <w:r w:rsidRPr="00F82626">
        <w:rPr>
          <w:lang w:eastAsia="ja-JP"/>
        </w:rPr>
        <w:t>, taking into account:</w:t>
      </w:r>
    </w:p>
    <w:p w:rsidR="009201A7" w:rsidRPr="00F82626" w:rsidRDefault="009201A7" w:rsidP="00797C53">
      <w:pPr>
        <w:tabs>
          <w:tab w:val="left" w:pos="851"/>
          <w:tab w:val="left" w:pos="2608"/>
          <w:tab w:val="left" w:pos="3345"/>
        </w:tabs>
        <w:ind w:left="454" w:hanging="454"/>
        <w:jc w:val="both"/>
        <w:rPr>
          <w:lang w:eastAsia="ja-JP"/>
        </w:rPr>
      </w:pPr>
      <w:r w:rsidRPr="00F82626">
        <w:t>–</w:t>
      </w:r>
      <w:r w:rsidRPr="00F82626">
        <w:tab/>
        <w:t>available technologies to maximize efficie</w:t>
      </w:r>
      <w:r w:rsidR="000540D3" w:rsidRPr="00F82626">
        <w:t>nt and flexible use of spectrum</w:t>
      </w:r>
      <w:r w:rsidRPr="00F82626">
        <w:t>;</w:t>
      </w:r>
    </w:p>
    <w:p w:rsidR="009201A7" w:rsidRPr="00F82626" w:rsidRDefault="009201A7" w:rsidP="00797C53">
      <w:pPr>
        <w:tabs>
          <w:tab w:val="left" w:pos="851"/>
          <w:tab w:val="left" w:pos="2608"/>
          <w:tab w:val="left" w:pos="3345"/>
        </w:tabs>
        <w:ind w:left="454" w:hanging="454"/>
        <w:jc w:val="both"/>
      </w:pPr>
      <w:r w:rsidRPr="00F82626">
        <w:t>–</w:t>
      </w:r>
      <w:r w:rsidRPr="00F82626">
        <w:tab/>
        <w:t>system characteristics and operational practices which facilitate the implementation of these solutions;</w:t>
      </w:r>
    </w:p>
    <w:p w:rsidR="009201A7" w:rsidRPr="00F82626" w:rsidRDefault="009201A7" w:rsidP="00797C53">
      <w:pPr>
        <w:tabs>
          <w:tab w:val="left" w:pos="851"/>
        </w:tabs>
        <w:spacing w:before="240"/>
        <w:jc w:val="both"/>
      </w:pPr>
      <w:r w:rsidRPr="00797C53">
        <w:rPr>
          <w:b/>
        </w:rPr>
        <w:t>2</w:t>
      </w:r>
      <w:r w:rsidRPr="00F82626">
        <w:tab/>
      </w:r>
      <w:r w:rsidR="007708E3" w:rsidRPr="00F82626">
        <w:t xml:space="preserve">to </w:t>
      </w:r>
      <w:r w:rsidRPr="00F82626">
        <w:rPr>
          <w:lang w:val="en-US"/>
        </w:rPr>
        <w:t>develop relevant ITU-R Recommendations and/or</w:t>
      </w:r>
      <w:r w:rsidR="000540D3" w:rsidRPr="00F82626">
        <w:rPr>
          <w:lang w:val="en-US"/>
        </w:rPr>
        <w:t xml:space="preserve"> ITU-R</w:t>
      </w:r>
      <w:r w:rsidRPr="00F82626">
        <w:rPr>
          <w:lang w:val="en-US"/>
        </w:rPr>
        <w:t xml:space="preserve"> Reports based on the aforementioned studies as appropriate</w:t>
      </w:r>
    </w:p>
    <w:p w:rsidR="009201A7" w:rsidRPr="00F82626" w:rsidRDefault="009201A7" w:rsidP="00797C53">
      <w:pPr>
        <w:tabs>
          <w:tab w:val="left" w:pos="794"/>
          <w:tab w:val="left" w:pos="1191"/>
          <w:tab w:val="left" w:pos="1588"/>
          <w:tab w:val="left" w:pos="1985"/>
        </w:tabs>
        <w:spacing w:before="80"/>
        <w:ind w:left="794" w:hanging="794"/>
        <w:jc w:val="both"/>
        <w:rPr>
          <w:szCs w:val="24"/>
          <w:lang w:eastAsia="ja-JP"/>
        </w:rPr>
      </w:pPr>
    </w:p>
    <w:p w:rsidR="009201A7" w:rsidRPr="00F82626" w:rsidRDefault="00797C53" w:rsidP="00797C53">
      <w:pPr>
        <w:tabs>
          <w:tab w:val="left" w:pos="851"/>
        </w:tabs>
        <w:spacing w:before="160"/>
        <w:jc w:val="both"/>
        <w:rPr>
          <w:i/>
          <w:szCs w:val="24"/>
        </w:rPr>
      </w:pPr>
      <w:r>
        <w:rPr>
          <w:i/>
          <w:szCs w:val="24"/>
        </w:rPr>
        <w:tab/>
      </w:r>
      <w:proofErr w:type="gramStart"/>
      <w:r w:rsidR="009201A7" w:rsidRPr="00F82626">
        <w:rPr>
          <w:i/>
          <w:szCs w:val="24"/>
        </w:rPr>
        <w:t>invites</w:t>
      </w:r>
      <w:proofErr w:type="gramEnd"/>
      <w:r w:rsidR="009201A7" w:rsidRPr="00F82626">
        <w:rPr>
          <w:i/>
          <w:szCs w:val="24"/>
        </w:rPr>
        <w:t xml:space="preserve"> </w:t>
      </w:r>
    </w:p>
    <w:p w:rsidR="009201A7" w:rsidRPr="00F82626" w:rsidRDefault="00DA0400" w:rsidP="00797C53">
      <w:pPr>
        <w:tabs>
          <w:tab w:val="left" w:pos="794"/>
          <w:tab w:val="left" w:pos="1191"/>
          <w:tab w:val="left" w:pos="1588"/>
          <w:tab w:val="left" w:pos="1985"/>
        </w:tabs>
        <w:spacing w:before="80"/>
        <w:ind w:left="794" w:hanging="794"/>
        <w:jc w:val="both"/>
        <w:rPr>
          <w:szCs w:val="24"/>
        </w:rPr>
      </w:pPr>
      <w:r w:rsidRPr="00F82626">
        <w:rPr>
          <w:szCs w:val="24"/>
        </w:rPr>
        <w:t xml:space="preserve">the membership </w:t>
      </w:r>
      <w:r w:rsidR="009201A7" w:rsidRPr="00F82626">
        <w:rPr>
          <w:szCs w:val="24"/>
        </w:rPr>
        <w:t>to actively participate in the studies by providing contributions to ITU-R;</w:t>
      </w:r>
    </w:p>
    <w:p w:rsidR="009201A7" w:rsidRPr="00F82626" w:rsidRDefault="009201A7" w:rsidP="00797C53">
      <w:pPr>
        <w:jc w:val="both"/>
        <w:rPr>
          <w:szCs w:val="24"/>
          <w:lang w:eastAsia="nl-NL"/>
        </w:rPr>
      </w:pPr>
    </w:p>
    <w:p w:rsidR="00797C53" w:rsidRDefault="00797C53" w:rsidP="00797C53">
      <w:pPr>
        <w:jc w:val="both"/>
        <w:rPr>
          <w:szCs w:val="24"/>
          <w:lang w:eastAsia="nl-NL"/>
        </w:rPr>
      </w:pPr>
    </w:p>
    <w:p w:rsidR="00797C53" w:rsidRDefault="00797C53" w:rsidP="009201A7">
      <w:pPr>
        <w:jc w:val="center"/>
        <w:rPr>
          <w:szCs w:val="24"/>
          <w:lang w:eastAsia="nl-NL"/>
        </w:rPr>
      </w:pPr>
    </w:p>
    <w:p w:rsidR="00797C53" w:rsidRDefault="00797C53" w:rsidP="009201A7">
      <w:pPr>
        <w:jc w:val="center"/>
        <w:rPr>
          <w:szCs w:val="24"/>
          <w:lang w:eastAsia="nl-NL"/>
        </w:rPr>
      </w:pPr>
    </w:p>
    <w:p w:rsidR="00797C53" w:rsidRDefault="00797C53" w:rsidP="009201A7">
      <w:pPr>
        <w:jc w:val="center"/>
        <w:rPr>
          <w:szCs w:val="24"/>
          <w:lang w:eastAsia="nl-NL"/>
        </w:rPr>
      </w:pPr>
    </w:p>
    <w:p w:rsidR="009201A7" w:rsidRPr="00C12409" w:rsidRDefault="009201A7" w:rsidP="009201A7">
      <w:pPr>
        <w:jc w:val="center"/>
        <w:rPr>
          <w:szCs w:val="24"/>
          <w:lang w:eastAsia="nl-NL"/>
        </w:rPr>
      </w:pPr>
      <w:r w:rsidRPr="00F82626">
        <w:rPr>
          <w:szCs w:val="24"/>
          <w:lang w:eastAsia="nl-NL"/>
        </w:rPr>
        <w:t>________________________</w:t>
      </w:r>
    </w:p>
    <w:sectPr w:rsidR="009201A7" w:rsidRPr="00C12409" w:rsidSect="009447A3">
      <w:headerReference w:type="default" r:id="rId9"/>
      <w:footerReference w:type="even" r:id="rId10"/>
      <w:pgSz w:w="11907" w:h="16840"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75D2" w:rsidRDefault="004675D2">
      <w:r>
        <w:separator/>
      </w:r>
    </w:p>
  </w:endnote>
  <w:endnote w:type="continuationSeparator" w:id="0">
    <w:p w:rsidR="004675D2" w:rsidRDefault="00467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7A3" w:rsidRPr="009447A3" w:rsidRDefault="009447A3">
    <w:pPr>
      <w:rPr>
        <w:lang w:val="es-ES_tradnl"/>
      </w:rPr>
    </w:pPr>
    <w:r>
      <w:fldChar w:fldCharType="begin"/>
    </w:r>
    <w:r w:rsidRPr="009447A3">
      <w:rPr>
        <w:lang w:val="es-ES_tradnl"/>
      </w:rPr>
      <w:instrText xml:space="preserve"> FILENAME \p  \* MERGEFORMAT </w:instrText>
    </w:r>
    <w:r>
      <w:fldChar w:fldCharType="separate"/>
    </w:r>
    <w:r w:rsidR="009201A7">
      <w:rPr>
        <w:noProof/>
        <w:lang w:val="es-ES_tradnl"/>
      </w:rPr>
      <w:t>Dokument2</w:t>
    </w:r>
    <w:r>
      <w:fldChar w:fldCharType="end"/>
    </w:r>
    <w:r w:rsidRPr="009447A3">
      <w:rPr>
        <w:lang w:val="es-ES_tradnl"/>
      </w:rPr>
      <w:tab/>
    </w:r>
    <w:r>
      <w:fldChar w:fldCharType="begin"/>
    </w:r>
    <w:r>
      <w:instrText xml:space="preserve"> SAVEDATE \@ DD.MM.YY </w:instrText>
    </w:r>
    <w:r>
      <w:fldChar w:fldCharType="separate"/>
    </w:r>
    <w:r w:rsidR="00C92193">
      <w:rPr>
        <w:noProof/>
      </w:rPr>
      <w:t>24.11.11</w:t>
    </w:r>
    <w:r>
      <w:fldChar w:fldCharType="end"/>
    </w:r>
    <w:r w:rsidRPr="009447A3">
      <w:rPr>
        <w:lang w:val="es-ES_tradnl"/>
      </w:rPr>
      <w:tab/>
    </w:r>
    <w:r>
      <w:fldChar w:fldCharType="begin"/>
    </w:r>
    <w:r>
      <w:instrText xml:space="preserve"> PRINTDATE \@ DD.MM.YY </w:instrText>
    </w:r>
    <w:r>
      <w:fldChar w:fldCharType="separate"/>
    </w:r>
    <w:r w:rsidR="009201A7">
      <w:rPr>
        <w:noProof/>
      </w:rPr>
      <w:t>25.04.03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75D2" w:rsidRDefault="004675D2">
      <w:r>
        <w:rPr>
          <w:b/>
        </w:rPr>
        <w:t>_______________</w:t>
      </w:r>
    </w:p>
  </w:footnote>
  <w:footnote w:type="continuationSeparator" w:id="0">
    <w:p w:rsidR="004675D2" w:rsidRDefault="004675D2">
      <w:r>
        <w:continuationSeparator/>
      </w:r>
    </w:p>
  </w:footnote>
  <w:footnote w:id="1">
    <w:p w:rsidR="009201A7" w:rsidRDefault="009201A7" w:rsidP="009201A7">
      <w:pPr>
        <w:pStyle w:val="Notedebasdepage"/>
      </w:pPr>
      <w:r w:rsidRPr="00531509">
        <w:rPr>
          <w:rStyle w:val="Appelnotedebasdep"/>
          <w:szCs w:val="18"/>
        </w:rPr>
        <w:t>1</w:t>
      </w:r>
      <w:r w:rsidRPr="00531509">
        <w:rPr>
          <w:sz w:val="18"/>
          <w:szCs w:val="18"/>
        </w:rPr>
        <w:t xml:space="preserve"> </w:t>
      </w:r>
      <w:r w:rsidRPr="006E4C5F">
        <w:rPr>
          <w:lang w:val="en-US"/>
        </w:rPr>
        <w:tab/>
      </w:r>
      <w:r w:rsidRPr="00531509">
        <w:t>For the purpose of this Resolution, ENG represents all applications ancillary to broadcasting, such as terrestrial electronic news gathering, electronic field production, TV outside broadcast, wireless radio microphones and radio outside production and broadcast.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A47" w:rsidRDefault="00A75A47">
    <w:pPr>
      <w:pStyle w:val="En-tte"/>
    </w:pPr>
    <w:r>
      <w:fldChar w:fldCharType="begin"/>
    </w:r>
    <w:r>
      <w:instrText xml:space="preserve"> PAGE  \* MERGEFORMAT </w:instrText>
    </w:r>
    <w:r>
      <w:fldChar w:fldCharType="separate"/>
    </w:r>
    <w:r w:rsidR="00C92193">
      <w:rPr>
        <w:noProof/>
      </w:rPr>
      <w:t>2</w:t>
    </w:r>
    <w:r>
      <w:fldChar w:fldCharType="end"/>
    </w:r>
  </w:p>
  <w:p w:rsidR="00A75A47" w:rsidRDefault="00C92193">
    <w:pPr>
      <w:pStyle w:val="En-tte"/>
    </w:pPr>
    <w:r>
      <w:t>RA12/</w:t>
    </w:r>
    <w:r w:rsidRPr="005B52B4">
      <w:t xml:space="preserve"> </w:t>
    </w:r>
    <w:proofErr w:type="gramStart"/>
    <w:r>
      <w:t>XX(</w:t>
    </w:r>
    <w:proofErr w:type="gramEnd"/>
    <w:r>
      <w:t>Add.</w:t>
    </w:r>
    <w:r>
      <w:t>2</w:t>
    </w:r>
    <w:r>
      <w: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81657E8"/>
    <w:lvl w:ilvl="0">
      <w:start w:val="1"/>
      <w:numFmt w:val="decimal"/>
      <w:lvlText w:val="%1."/>
      <w:lvlJc w:val="left"/>
      <w:pPr>
        <w:tabs>
          <w:tab w:val="num" w:pos="360"/>
        </w:tabs>
        <w:ind w:left="360" w:hanging="360"/>
      </w:pPr>
    </w:lvl>
  </w:abstractNum>
  <w:abstractNum w:abstractNumId="1">
    <w:nsid w:val="FFFFFFFE"/>
    <w:multiLevelType w:val="singleLevel"/>
    <w:tmpl w:val="B39284A0"/>
    <w:lvl w:ilvl="0">
      <w:numFmt w:val="decimal"/>
      <w:lvlText w:val="*"/>
      <w:lvlJc w:val="left"/>
    </w:lvl>
  </w:abstractNum>
  <w:num w:numId="1">
    <w:abstractNumId w:val="0"/>
  </w:num>
  <w:num w:numId="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63"/>
  <w:displayHorizontalDrawingGridEvery w:val="2"/>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01A7"/>
    <w:rsid w:val="000012D7"/>
    <w:rsid w:val="00004E8F"/>
    <w:rsid w:val="000540D3"/>
    <w:rsid w:val="000A1A24"/>
    <w:rsid w:val="000D1293"/>
    <w:rsid w:val="000D7F33"/>
    <w:rsid w:val="000E7859"/>
    <w:rsid w:val="001A478F"/>
    <w:rsid w:val="001B225D"/>
    <w:rsid w:val="00206408"/>
    <w:rsid w:val="0020695B"/>
    <w:rsid w:val="00285D95"/>
    <w:rsid w:val="002A00CB"/>
    <w:rsid w:val="002B2A70"/>
    <w:rsid w:val="002B47A7"/>
    <w:rsid w:val="002F11CE"/>
    <w:rsid w:val="0032321A"/>
    <w:rsid w:val="003376BB"/>
    <w:rsid w:val="00365FE1"/>
    <w:rsid w:val="00385F14"/>
    <w:rsid w:val="004675D2"/>
    <w:rsid w:val="00467D82"/>
    <w:rsid w:val="00471526"/>
    <w:rsid w:val="004844C1"/>
    <w:rsid w:val="004C4FC0"/>
    <w:rsid w:val="004D6FFE"/>
    <w:rsid w:val="004E33D1"/>
    <w:rsid w:val="004F6516"/>
    <w:rsid w:val="0056261B"/>
    <w:rsid w:val="0058697B"/>
    <w:rsid w:val="0059575B"/>
    <w:rsid w:val="005B6584"/>
    <w:rsid w:val="005E0921"/>
    <w:rsid w:val="005E0BE1"/>
    <w:rsid w:val="00631DDD"/>
    <w:rsid w:val="00632C73"/>
    <w:rsid w:val="006C36D3"/>
    <w:rsid w:val="006F2061"/>
    <w:rsid w:val="0071246B"/>
    <w:rsid w:val="00737A0E"/>
    <w:rsid w:val="00756B1C"/>
    <w:rsid w:val="007708E3"/>
    <w:rsid w:val="00781038"/>
    <w:rsid w:val="00784DA1"/>
    <w:rsid w:val="0079142C"/>
    <w:rsid w:val="00797C53"/>
    <w:rsid w:val="007C6911"/>
    <w:rsid w:val="00824495"/>
    <w:rsid w:val="0084116F"/>
    <w:rsid w:val="00846609"/>
    <w:rsid w:val="00866C1F"/>
    <w:rsid w:val="008A7B8E"/>
    <w:rsid w:val="009201A7"/>
    <w:rsid w:val="009447A3"/>
    <w:rsid w:val="00956BBA"/>
    <w:rsid w:val="0097251F"/>
    <w:rsid w:val="009A0694"/>
    <w:rsid w:val="009A3625"/>
    <w:rsid w:val="009E375D"/>
    <w:rsid w:val="009E5F67"/>
    <w:rsid w:val="00A05CE9"/>
    <w:rsid w:val="00A05EDB"/>
    <w:rsid w:val="00A608E2"/>
    <w:rsid w:val="00A63AFA"/>
    <w:rsid w:val="00A75A47"/>
    <w:rsid w:val="00AA6F69"/>
    <w:rsid w:val="00AE130B"/>
    <w:rsid w:val="00AF16A9"/>
    <w:rsid w:val="00B06E03"/>
    <w:rsid w:val="00B14C28"/>
    <w:rsid w:val="00B249CE"/>
    <w:rsid w:val="00B24D5A"/>
    <w:rsid w:val="00B3210D"/>
    <w:rsid w:val="00B3658C"/>
    <w:rsid w:val="00B4719E"/>
    <w:rsid w:val="00B97CFF"/>
    <w:rsid w:val="00BB03AF"/>
    <w:rsid w:val="00BE5003"/>
    <w:rsid w:val="00BE7FD0"/>
    <w:rsid w:val="00BF19B6"/>
    <w:rsid w:val="00BF5E61"/>
    <w:rsid w:val="00C17D8B"/>
    <w:rsid w:val="00C46060"/>
    <w:rsid w:val="00C92193"/>
    <w:rsid w:val="00CC2639"/>
    <w:rsid w:val="00D44491"/>
    <w:rsid w:val="00D471A9"/>
    <w:rsid w:val="00D547DF"/>
    <w:rsid w:val="00D81206"/>
    <w:rsid w:val="00D97017"/>
    <w:rsid w:val="00DA0400"/>
    <w:rsid w:val="00DA716F"/>
    <w:rsid w:val="00E424C3"/>
    <w:rsid w:val="00E52F5A"/>
    <w:rsid w:val="00E55233"/>
    <w:rsid w:val="00E757CC"/>
    <w:rsid w:val="00EE1A06"/>
    <w:rsid w:val="00EE1F3A"/>
    <w:rsid w:val="00EE4AD6"/>
    <w:rsid w:val="00F224EB"/>
    <w:rsid w:val="00F329B0"/>
    <w:rsid w:val="00F82626"/>
    <w:rsid w:val="00F93C93"/>
    <w:rsid w:val="00FD486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uiPriority="99"/>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486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re1">
    <w:name w:val="heading 1"/>
    <w:basedOn w:val="Normal"/>
    <w:next w:val="Normal"/>
    <w:qFormat/>
    <w:rsid w:val="00FD4869"/>
    <w:pPr>
      <w:keepNext/>
      <w:keepLines/>
      <w:spacing w:before="280"/>
      <w:ind w:left="1134" w:hanging="1134"/>
      <w:outlineLvl w:val="0"/>
    </w:pPr>
    <w:rPr>
      <w:b/>
      <w:sz w:val="28"/>
    </w:rPr>
  </w:style>
  <w:style w:type="paragraph" w:styleId="Titre2">
    <w:name w:val="heading 2"/>
    <w:basedOn w:val="Titre1"/>
    <w:next w:val="Normal"/>
    <w:qFormat/>
    <w:rsid w:val="00FD4869"/>
    <w:pPr>
      <w:spacing w:before="200"/>
      <w:outlineLvl w:val="1"/>
    </w:pPr>
    <w:rPr>
      <w:sz w:val="24"/>
    </w:rPr>
  </w:style>
  <w:style w:type="paragraph" w:styleId="Titre3">
    <w:name w:val="heading 3"/>
    <w:basedOn w:val="Titre1"/>
    <w:next w:val="Normal"/>
    <w:qFormat/>
    <w:rsid w:val="00FD4869"/>
    <w:pPr>
      <w:tabs>
        <w:tab w:val="clear" w:pos="1134"/>
      </w:tabs>
      <w:spacing w:before="200"/>
      <w:outlineLvl w:val="2"/>
    </w:pPr>
    <w:rPr>
      <w:sz w:val="24"/>
    </w:rPr>
  </w:style>
  <w:style w:type="paragraph" w:styleId="Titre4">
    <w:name w:val="heading 4"/>
    <w:basedOn w:val="Titre3"/>
    <w:next w:val="Normal"/>
    <w:qFormat/>
    <w:rsid w:val="00FD4869"/>
    <w:pPr>
      <w:outlineLvl w:val="3"/>
    </w:pPr>
  </w:style>
  <w:style w:type="paragraph" w:styleId="Titre5">
    <w:name w:val="heading 5"/>
    <w:basedOn w:val="Titre4"/>
    <w:next w:val="Normal"/>
    <w:qFormat/>
    <w:rsid w:val="00FD4869"/>
    <w:pPr>
      <w:outlineLvl w:val="4"/>
    </w:pPr>
  </w:style>
  <w:style w:type="paragraph" w:styleId="Titre6">
    <w:name w:val="heading 6"/>
    <w:basedOn w:val="Titre4"/>
    <w:next w:val="Normal"/>
    <w:qFormat/>
    <w:rsid w:val="00FD4869"/>
    <w:pPr>
      <w:outlineLvl w:val="5"/>
    </w:pPr>
  </w:style>
  <w:style w:type="paragraph" w:styleId="Titre7">
    <w:name w:val="heading 7"/>
    <w:basedOn w:val="Titre6"/>
    <w:next w:val="Normal"/>
    <w:qFormat/>
    <w:rsid w:val="00FD4869"/>
    <w:pPr>
      <w:outlineLvl w:val="6"/>
    </w:pPr>
  </w:style>
  <w:style w:type="paragraph" w:styleId="Titre8">
    <w:name w:val="heading 8"/>
    <w:basedOn w:val="Titre6"/>
    <w:next w:val="Normal"/>
    <w:qFormat/>
    <w:rsid w:val="00FD4869"/>
    <w:pPr>
      <w:outlineLvl w:val="7"/>
    </w:pPr>
  </w:style>
  <w:style w:type="paragraph" w:styleId="Titre9">
    <w:name w:val="heading 9"/>
    <w:basedOn w:val="Titre6"/>
    <w:next w:val="Normal"/>
    <w:qFormat/>
    <w:rsid w:val="00FD4869"/>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nnexNo">
    <w:name w:val="Annex_No"/>
    <w:basedOn w:val="Normal"/>
    <w:next w:val="Annextitle"/>
    <w:rsid w:val="00FD4869"/>
    <w:pPr>
      <w:keepNext/>
      <w:keepLines/>
      <w:spacing w:before="480" w:after="80"/>
      <w:jc w:val="center"/>
    </w:pPr>
    <w:rPr>
      <w:caps/>
      <w:sz w:val="28"/>
    </w:rPr>
  </w:style>
  <w:style w:type="paragraph" w:customStyle="1" w:styleId="Annexref">
    <w:name w:val="Annex_ref"/>
    <w:basedOn w:val="Normal"/>
    <w:next w:val="Normal"/>
    <w:rsid w:val="00FD4869"/>
    <w:pPr>
      <w:keepNext/>
      <w:keepLines/>
      <w:spacing w:after="280"/>
      <w:jc w:val="center"/>
    </w:pPr>
  </w:style>
  <w:style w:type="paragraph" w:customStyle="1" w:styleId="Annextitle">
    <w:name w:val="Annex_title"/>
    <w:basedOn w:val="Normal"/>
    <w:next w:val="Normal"/>
    <w:rsid w:val="00FD4869"/>
    <w:pPr>
      <w:keepNext/>
      <w:keepLines/>
      <w:spacing w:before="240" w:after="280"/>
      <w:jc w:val="center"/>
    </w:pPr>
    <w:rPr>
      <w:rFonts w:ascii="Times New Roman Bold" w:hAnsi="Times New Roman Bold"/>
      <w:b/>
      <w:sz w:val="28"/>
    </w:rPr>
  </w:style>
  <w:style w:type="character" w:customStyle="1" w:styleId="Appdef">
    <w:name w:val="App_def"/>
    <w:basedOn w:val="Policepardfaut"/>
    <w:rsid w:val="00FD4869"/>
    <w:rPr>
      <w:rFonts w:ascii="Times New Roman" w:hAnsi="Times New Roman"/>
      <w:b/>
    </w:rPr>
  </w:style>
  <w:style w:type="character" w:customStyle="1" w:styleId="Appref">
    <w:name w:val="App_ref"/>
    <w:basedOn w:val="Policepardfaut"/>
    <w:rsid w:val="00FD4869"/>
  </w:style>
  <w:style w:type="paragraph" w:customStyle="1" w:styleId="AppendixNo">
    <w:name w:val="Appendix_No"/>
    <w:basedOn w:val="AnnexNo"/>
    <w:next w:val="Annexref"/>
    <w:rsid w:val="00FD4869"/>
  </w:style>
  <w:style w:type="paragraph" w:customStyle="1" w:styleId="Appendixref">
    <w:name w:val="Appendix_ref"/>
    <w:basedOn w:val="Annexref"/>
    <w:next w:val="Annextitle"/>
    <w:rsid w:val="00FD4869"/>
  </w:style>
  <w:style w:type="paragraph" w:customStyle="1" w:styleId="Appendixtitle">
    <w:name w:val="Appendix_title"/>
    <w:basedOn w:val="Annextitle"/>
    <w:next w:val="Normal"/>
    <w:rsid w:val="00FD4869"/>
  </w:style>
  <w:style w:type="character" w:customStyle="1" w:styleId="Artdef">
    <w:name w:val="Art_def"/>
    <w:basedOn w:val="Policepardfaut"/>
    <w:rsid w:val="00FD4869"/>
    <w:rPr>
      <w:rFonts w:ascii="Times New Roman" w:hAnsi="Times New Roman"/>
      <w:b/>
    </w:rPr>
  </w:style>
  <w:style w:type="paragraph" w:customStyle="1" w:styleId="Artheading">
    <w:name w:val="Art_heading"/>
    <w:basedOn w:val="Normal"/>
    <w:next w:val="Normal"/>
    <w:rsid w:val="00FD4869"/>
    <w:pPr>
      <w:spacing w:before="480"/>
      <w:jc w:val="center"/>
    </w:pPr>
    <w:rPr>
      <w:rFonts w:ascii="Times New Roman Bold" w:hAnsi="Times New Roman Bold"/>
      <w:b/>
      <w:sz w:val="28"/>
    </w:rPr>
  </w:style>
  <w:style w:type="paragraph" w:customStyle="1" w:styleId="ArtNo">
    <w:name w:val="Art_No"/>
    <w:basedOn w:val="Normal"/>
    <w:next w:val="Normal"/>
    <w:rsid w:val="00FD4869"/>
    <w:pPr>
      <w:keepNext/>
      <w:keepLines/>
      <w:spacing w:before="480"/>
      <w:jc w:val="center"/>
    </w:pPr>
    <w:rPr>
      <w:caps/>
      <w:sz w:val="28"/>
    </w:rPr>
  </w:style>
  <w:style w:type="character" w:customStyle="1" w:styleId="Artref">
    <w:name w:val="Art_ref"/>
    <w:basedOn w:val="Policepardfaut"/>
    <w:rsid w:val="00FD4869"/>
  </w:style>
  <w:style w:type="paragraph" w:customStyle="1" w:styleId="Arttitle">
    <w:name w:val="Art_title"/>
    <w:basedOn w:val="Normal"/>
    <w:next w:val="Normal"/>
    <w:rsid w:val="00FD4869"/>
    <w:pPr>
      <w:keepNext/>
      <w:keepLines/>
      <w:spacing w:before="240"/>
      <w:jc w:val="center"/>
    </w:pPr>
    <w:rPr>
      <w:b/>
      <w:sz w:val="28"/>
    </w:rPr>
  </w:style>
  <w:style w:type="paragraph" w:customStyle="1" w:styleId="ASN1">
    <w:name w:val="ASN.1"/>
    <w:basedOn w:val="Normal"/>
    <w:rsid w:val="00FD486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Tabletext">
    <w:name w:val="Table_text"/>
    <w:basedOn w:val="Normal"/>
    <w:rsid w:val="00FD486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Border">
    <w:name w:val="Border"/>
    <w:basedOn w:val="Tabletext"/>
    <w:rsid w:val="00FD486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customStyle="1" w:styleId="Call">
    <w:name w:val="Call"/>
    <w:basedOn w:val="Normal"/>
    <w:next w:val="Normal"/>
    <w:rsid w:val="00FD4869"/>
    <w:pPr>
      <w:keepNext/>
      <w:keepLines/>
      <w:spacing w:before="160"/>
      <w:ind w:left="1134"/>
    </w:pPr>
    <w:rPr>
      <w:i/>
    </w:rPr>
  </w:style>
  <w:style w:type="paragraph" w:customStyle="1" w:styleId="ChapNo">
    <w:name w:val="Chap_No"/>
    <w:basedOn w:val="ArtNo"/>
    <w:next w:val="Normal"/>
    <w:rsid w:val="00FD4869"/>
    <w:rPr>
      <w:rFonts w:ascii="Times New Roman Bold" w:hAnsi="Times New Roman Bold"/>
      <w:b/>
    </w:rPr>
  </w:style>
  <w:style w:type="paragraph" w:customStyle="1" w:styleId="Chaptitle">
    <w:name w:val="Chap_title"/>
    <w:basedOn w:val="Arttitle"/>
    <w:next w:val="Normal"/>
    <w:rsid w:val="00FD4869"/>
  </w:style>
  <w:style w:type="character" w:styleId="Appeldenotedefin">
    <w:name w:val="endnote reference"/>
    <w:basedOn w:val="Policepardfaut"/>
    <w:rsid w:val="00FD4869"/>
    <w:rPr>
      <w:vertAlign w:val="superscript"/>
    </w:rPr>
  </w:style>
  <w:style w:type="paragraph" w:customStyle="1" w:styleId="enumlev1">
    <w:name w:val="enumlev1"/>
    <w:basedOn w:val="Normal"/>
    <w:rsid w:val="00FD4869"/>
    <w:pPr>
      <w:tabs>
        <w:tab w:val="clear" w:pos="2268"/>
        <w:tab w:val="left" w:pos="2608"/>
        <w:tab w:val="left" w:pos="3345"/>
      </w:tabs>
      <w:spacing w:before="80"/>
      <w:ind w:left="1134" w:hanging="1134"/>
    </w:pPr>
  </w:style>
  <w:style w:type="paragraph" w:customStyle="1" w:styleId="enumlev2">
    <w:name w:val="enumlev2"/>
    <w:basedOn w:val="enumlev1"/>
    <w:rsid w:val="00FD4869"/>
    <w:pPr>
      <w:ind w:left="1871" w:hanging="737"/>
    </w:pPr>
  </w:style>
  <w:style w:type="paragraph" w:customStyle="1" w:styleId="enumlev3">
    <w:name w:val="enumlev3"/>
    <w:basedOn w:val="enumlev2"/>
    <w:rsid w:val="00FD4869"/>
    <w:pPr>
      <w:ind w:left="2268" w:hanging="397"/>
    </w:pPr>
  </w:style>
  <w:style w:type="paragraph" w:customStyle="1" w:styleId="Equation">
    <w:name w:val="Equation"/>
    <w:basedOn w:val="Normal"/>
    <w:rsid w:val="00FD4869"/>
    <w:pPr>
      <w:tabs>
        <w:tab w:val="clear" w:pos="1871"/>
        <w:tab w:val="clear" w:pos="2268"/>
        <w:tab w:val="center" w:pos="4820"/>
        <w:tab w:val="right" w:pos="9639"/>
      </w:tabs>
    </w:pPr>
  </w:style>
  <w:style w:type="paragraph" w:styleId="Retraitnormal">
    <w:name w:val="Normal Indent"/>
    <w:basedOn w:val="Normal"/>
    <w:rsid w:val="00FD4869"/>
    <w:pPr>
      <w:ind w:left="1134"/>
    </w:pPr>
  </w:style>
  <w:style w:type="paragraph" w:customStyle="1" w:styleId="Equationlegend">
    <w:name w:val="Equation_legend"/>
    <w:basedOn w:val="Retraitnormal"/>
    <w:rsid w:val="00FD4869"/>
    <w:pPr>
      <w:tabs>
        <w:tab w:val="clear" w:pos="1134"/>
        <w:tab w:val="clear" w:pos="2268"/>
        <w:tab w:val="right" w:pos="1871"/>
        <w:tab w:val="left" w:pos="2041"/>
      </w:tabs>
      <w:spacing w:before="80"/>
      <w:ind w:left="2041" w:hanging="2041"/>
    </w:pPr>
  </w:style>
  <w:style w:type="paragraph" w:customStyle="1" w:styleId="Figure">
    <w:name w:val="Figure"/>
    <w:basedOn w:val="Normal"/>
    <w:next w:val="Normal"/>
    <w:rsid w:val="00FD4869"/>
    <w:pPr>
      <w:keepNext/>
      <w:keepLines/>
      <w:jc w:val="center"/>
    </w:pPr>
  </w:style>
  <w:style w:type="paragraph" w:customStyle="1" w:styleId="Figurelegend">
    <w:name w:val="Figure_legend"/>
    <w:basedOn w:val="Normal"/>
    <w:rsid w:val="00FD4869"/>
    <w:pPr>
      <w:keepNext/>
      <w:keepLines/>
      <w:spacing w:before="20" w:after="20"/>
    </w:pPr>
    <w:rPr>
      <w:sz w:val="18"/>
    </w:rPr>
  </w:style>
  <w:style w:type="paragraph" w:customStyle="1" w:styleId="FigureNo">
    <w:name w:val="Figure_No"/>
    <w:basedOn w:val="Normal"/>
    <w:next w:val="Normal"/>
    <w:rsid w:val="00FD4869"/>
    <w:pPr>
      <w:keepNext/>
      <w:keepLines/>
      <w:spacing w:before="480" w:after="120"/>
      <w:jc w:val="center"/>
    </w:pPr>
    <w:rPr>
      <w:caps/>
      <w:sz w:val="20"/>
    </w:rPr>
  </w:style>
  <w:style w:type="paragraph" w:customStyle="1" w:styleId="Tabletitle">
    <w:name w:val="Table_title"/>
    <w:basedOn w:val="Normal"/>
    <w:next w:val="Tabletext"/>
    <w:rsid w:val="00FD4869"/>
    <w:pPr>
      <w:keepNext/>
      <w:keepLines/>
      <w:spacing w:before="0" w:after="120"/>
      <w:jc w:val="center"/>
    </w:pPr>
    <w:rPr>
      <w:rFonts w:ascii="Times New Roman Bold" w:hAnsi="Times New Roman Bold"/>
      <w:b/>
      <w:sz w:val="20"/>
    </w:rPr>
  </w:style>
  <w:style w:type="paragraph" w:customStyle="1" w:styleId="Figuretitle">
    <w:name w:val="Figure_title"/>
    <w:basedOn w:val="Tabletitle"/>
    <w:next w:val="Normal"/>
    <w:rsid w:val="00FD4869"/>
    <w:pPr>
      <w:spacing w:after="480"/>
    </w:pPr>
  </w:style>
  <w:style w:type="paragraph" w:customStyle="1" w:styleId="Figurewithouttitle">
    <w:name w:val="Figure_without_title"/>
    <w:basedOn w:val="FigureNo"/>
    <w:next w:val="Normal"/>
    <w:rsid w:val="00FD4869"/>
    <w:pPr>
      <w:keepNext w:val="0"/>
    </w:pPr>
  </w:style>
  <w:style w:type="paragraph" w:styleId="Pieddepage">
    <w:name w:val="footer"/>
    <w:basedOn w:val="Normal"/>
    <w:link w:val="PieddepageCar"/>
    <w:rsid w:val="00FD4869"/>
    <w:pPr>
      <w:tabs>
        <w:tab w:val="clear" w:pos="1134"/>
        <w:tab w:val="clear" w:pos="1871"/>
        <w:tab w:val="clear" w:pos="2268"/>
        <w:tab w:val="left" w:pos="5954"/>
        <w:tab w:val="right" w:pos="9639"/>
      </w:tabs>
      <w:spacing w:before="0"/>
    </w:pPr>
    <w:rPr>
      <w:caps/>
      <w:noProof/>
      <w:sz w:val="16"/>
    </w:rPr>
  </w:style>
  <w:style w:type="character" w:customStyle="1" w:styleId="PieddepageCar">
    <w:name w:val="Pied de page Car"/>
    <w:basedOn w:val="Policepardfaut"/>
    <w:link w:val="Pieddepage"/>
    <w:rsid w:val="00FD4869"/>
    <w:rPr>
      <w:rFonts w:ascii="Times New Roman" w:hAnsi="Times New Roman"/>
      <w:caps/>
      <w:noProof/>
      <w:sz w:val="16"/>
      <w:lang w:val="en-GB" w:eastAsia="en-US"/>
    </w:rPr>
  </w:style>
  <w:style w:type="paragraph" w:customStyle="1" w:styleId="FirstFooter">
    <w:name w:val="FirstFooter"/>
    <w:basedOn w:val="Pieddepage"/>
    <w:rsid w:val="00FD4869"/>
    <w:pPr>
      <w:tabs>
        <w:tab w:val="clear" w:pos="5954"/>
        <w:tab w:val="clear" w:pos="9639"/>
      </w:tabs>
      <w:overflowPunct/>
      <w:autoSpaceDE/>
      <w:autoSpaceDN/>
      <w:adjustRightInd/>
      <w:spacing w:before="40"/>
      <w:textAlignment w:val="auto"/>
    </w:pPr>
    <w:rPr>
      <w:caps w:val="0"/>
      <w:noProof w:val="0"/>
    </w:rPr>
  </w:style>
  <w:style w:type="character" w:styleId="Appelnotedebasdep">
    <w:name w:val="footnote reference"/>
    <w:aliases w:val="Appel note de bas de p,Footnote Reference/,Style 13"/>
    <w:basedOn w:val="Policepardfaut"/>
    <w:uiPriority w:val="99"/>
    <w:rsid w:val="00FD4869"/>
    <w:rPr>
      <w:position w:val="6"/>
      <w:sz w:val="18"/>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fn,DNV-"/>
    <w:basedOn w:val="Normal"/>
    <w:link w:val="NotedebasdepageCar"/>
    <w:rsid w:val="00FD4869"/>
    <w:pPr>
      <w:keepLines/>
      <w:tabs>
        <w:tab w:val="left" w:pos="255"/>
      </w:tabs>
    </w:p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fn Car,DNV- Car"/>
    <w:basedOn w:val="Policepardfaut"/>
    <w:link w:val="Notedebasdepage"/>
    <w:rsid w:val="00FD4869"/>
    <w:rPr>
      <w:rFonts w:ascii="Times New Roman" w:hAnsi="Times New Roman"/>
      <w:sz w:val="24"/>
      <w:lang w:val="en-GB" w:eastAsia="en-US"/>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ho,header21,first"/>
    <w:basedOn w:val="Normal"/>
    <w:link w:val="En-tteCar"/>
    <w:rsid w:val="00FD4869"/>
    <w:pPr>
      <w:spacing w:before="0"/>
      <w:jc w:val="center"/>
    </w:pPr>
    <w:rPr>
      <w:sz w:val="18"/>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 Car"/>
    <w:basedOn w:val="Policepardfaut"/>
    <w:link w:val="En-tte"/>
    <w:rsid w:val="00FD4869"/>
    <w:rPr>
      <w:rFonts w:ascii="Times New Roman" w:hAnsi="Times New Roman"/>
      <w:sz w:val="18"/>
      <w:lang w:val="en-GB" w:eastAsia="en-US"/>
    </w:rPr>
  </w:style>
  <w:style w:type="paragraph" w:customStyle="1" w:styleId="Headingb">
    <w:name w:val="Heading_b"/>
    <w:basedOn w:val="Normal"/>
    <w:next w:val="Normal"/>
    <w:uiPriority w:val="99"/>
    <w:rsid w:val="00FD4869"/>
    <w:pPr>
      <w:keepNext/>
      <w:spacing w:before="160"/>
    </w:pPr>
    <w:rPr>
      <w:rFonts w:ascii="Times" w:hAnsi="Times"/>
      <w:b/>
    </w:rPr>
  </w:style>
  <w:style w:type="paragraph" w:customStyle="1" w:styleId="Headingi">
    <w:name w:val="Heading_i"/>
    <w:basedOn w:val="Normal"/>
    <w:next w:val="Normal"/>
    <w:rsid w:val="00FD4869"/>
    <w:pPr>
      <w:keepNext/>
      <w:spacing w:before="160"/>
    </w:pPr>
    <w:rPr>
      <w:rFonts w:ascii="Times" w:hAnsi="Times"/>
      <w:i/>
    </w:rPr>
  </w:style>
  <w:style w:type="paragraph" w:styleId="Index1">
    <w:name w:val="index 1"/>
    <w:basedOn w:val="Normal"/>
    <w:next w:val="Normal"/>
    <w:rsid w:val="00FD4869"/>
  </w:style>
  <w:style w:type="paragraph" w:styleId="Index2">
    <w:name w:val="index 2"/>
    <w:basedOn w:val="Normal"/>
    <w:next w:val="Normal"/>
    <w:rsid w:val="00FD4869"/>
    <w:pPr>
      <w:ind w:left="283"/>
    </w:pPr>
  </w:style>
  <w:style w:type="paragraph" w:styleId="Index3">
    <w:name w:val="index 3"/>
    <w:basedOn w:val="Normal"/>
    <w:next w:val="Normal"/>
    <w:rsid w:val="00FD4869"/>
    <w:pPr>
      <w:ind w:left="566"/>
    </w:pPr>
  </w:style>
  <w:style w:type="paragraph" w:styleId="Index4">
    <w:name w:val="index 4"/>
    <w:basedOn w:val="Normal"/>
    <w:next w:val="Normal"/>
    <w:rsid w:val="00FD4869"/>
    <w:pPr>
      <w:ind w:left="849"/>
    </w:pPr>
  </w:style>
  <w:style w:type="paragraph" w:styleId="Index5">
    <w:name w:val="index 5"/>
    <w:basedOn w:val="Normal"/>
    <w:next w:val="Normal"/>
    <w:rsid w:val="00FD4869"/>
    <w:pPr>
      <w:ind w:left="1132"/>
    </w:pPr>
  </w:style>
  <w:style w:type="paragraph" w:styleId="Index6">
    <w:name w:val="index 6"/>
    <w:basedOn w:val="Normal"/>
    <w:next w:val="Normal"/>
    <w:rsid w:val="00FD4869"/>
    <w:pPr>
      <w:ind w:left="1415"/>
    </w:pPr>
  </w:style>
  <w:style w:type="paragraph" w:styleId="Index7">
    <w:name w:val="index 7"/>
    <w:basedOn w:val="Normal"/>
    <w:next w:val="Normal"/>
    <w:rsid w:val="00FD4869"/>
    <w:pPr>
      <w:ind w:left="1698"/>
    </w:pPr>
  </w:style>
  <w:style w:type="paragraph" w:styleId="Titreindex">
    <w:name w:val="index heading"/>
    <w:basedOn w:val="Normal"/>
    <w:next w:val="Index1"/>
    <w:rsid w:val="00FD4869"/>
  </w:style>
  <w:style w:type="character" w:styleId="Numrodeligne">
    <w:name w:val="line number"/>
    <w:basedOn w:val="Policepardfaut"/>
    <w:rsid w:val="00FD4869"/>
  </w:style>
  <w:style w:type="paragraph" w:customStyle="1" w:styleId="Normalaftertitle">
    <w:name w:val="Normal after title"/>
    <w:basedOn w:val="Normal"/>
    <w:next w:val="Normal"/>
    <w:rsid w:val="00FD4869"/>
    <w:pPr>
      <w:spacing w:before="280"/>
    </w:pPr>
  </w:style>
  <w:style w:type="paragraph" w:customStyle="1" w:styleId="Note">
    <w:name w:val="Note"/>
    <w:basedOn w:val="Normal"/>
    <w:rsid w:val="00FD4869"/>
    <w:pPr>
      <w:tabs>
        <w:tab w:val="left" w:pos="284"/>
      </w:tabs>
      <w:spacing w:before="80"/>
    </w:pPr>
  </w:style>
  <w:style w:type="character" w:styleId="Numrodepage">
    <w:name w:val="page number"/>
    <w:basedOn w:val="Policepardfaut"/>
    <w:rsid w:val="00FD4869"/>
  </w:style>
  <w:style w:type="paragraph" w:customStyle="1" w:styleId="PartNo">
    <w:name w:val="Part_No"/>
    <w:basedOn w:val="AnnexNo"/>
    <w:next w:val="Normal"/>
    <w:rsid w:val="00FD4869"/>
  </w:style>
  <w:style w:type="paragraph" w:customStyle="1" w:styleId="Partref">
    <w:name w:val="Part_ref"/>
    <w:basedOn w:val="Annexref"/>
    <w:next w:val="Normal"/>
    <w:rsid w:val="00FD4869"/>
  </w:style>
  <w:style w:type="paragraph" w:customStyle="1" w:styleId="Parttitle">
    <w:name w:val="Part_title"/>
    <w:basedOn w:val="Annextitle"/>
    <w:next w:val="Normalaftertitle"/>
    <w:rsid w:val="00FD4869"/>
  </w:style>
  <w:style w:type="paragraph" w:customStyle="1" w:styleId="Proposal">
    <w:name w:val="Proposal"/>
    <w:basedOn w:val="Normal"/>
    <w:next w:val="Normal"/>
    <w:rsid w:val="00FD4869"/>
    <w:pPr>
      <w:keepNext/>
      <w:spacing w:before="240"/>
    </w:pPr>
    <w:rPr>
      <w:rFonts w:hAnsi="Times New Roman Bold"/>
    </w:rPr>
  </w:style>
  <w:style w:type="paragraph" w:customStyle="1" w:styleId="RecNo">
    <w:name w:val="Rec_No"/>
    <w:basedOn w:val="Normal"/>
    <w:next w:val="Rectitle"/>
    <w:rsid w:val="00FD4869"/>
    <w:pPr>
      <w:keepNext/>
      <w:keepLines/>
      <w:spacing w:before="480"/>
      <w:jc w:val="center"/>
    </w:pPr>
    <w:rPr>
      <w:caps/>
      <w:sz w:val="28"/>
    </w:rPr>
  </w:style>
  <w:style w:type="paragraph" w:customStyle="1" w:styleId="Rectitle">
    <w:name w:val="Rec_title"/>
    <w:basedOn w:val="RecNo"/>
    <w:next w:val="Normal"/>
    <w:rsid w:val="00FD4869"/>
    <w:pPr>
      <w:spacing w:before="240"/>
    </w:pPr>
    <w:rPr>
      <w:rFonts w:ascii="Times New Roman Bold" w:hAnsi="Times New Roman Bold"/>
      <w:b/>
      <w:caps w:val="0"/>
    </w:rPr>
  </w:style>
  <w:style w:type="paragraph" w:customStyle="1" w:styleId="Recref">
    <w:name w:val="Rec_ref"/>
    <w:basedOn w:val="Rectitle"/>
    <w:next w:val="Normal"/>
    <w:rsid w:val="00FD4869"/>
    <w:pPr>
      <w:spacing w:before="120"/>
    </w:pPr>
    <w:rPr>
      <w:rFonts w:ascii="Times New Roman" w:hAnsi="Times New Roman"/>
      <w:b w:val="0"/>
      <w:sz w:val="24"/>
    </w:rPr>
  </w:style>
  <w:style w:type="paragraph" w:customStyle="1" w:styleId="Recdate">
    <w:name w:val="Rec_date"/>
    <w:basedOn w:val="Recref"/>
    <w:next w:val="Normalaftertitle"/>
    <w:rsid w:val="00FD4869"/>
    <w:pPr>
      <w:jc w:val="right"/>
    </w:pPr>
    <w:rPr>
      <w:sz w:val="22"/>
    </w:rPr>
  </w:style>
  <w:style w:type="paragraph" w:customStyle="1" w:styleId="Questiondate">
    <w:name w:val="Question_date"/>
    <w:basedOn w:val="Recdate"/>
    <w:next w:val="Normalaftertitle"/>
    <w:rsid w:val="00FD4869"/>
  </w:style>
  <w:style w:type="paragraph" w:customStyle="1" w:styleId="QuestionNo">
    <w:name w:val="Question_No"/>
    <w:basedOn w:val="RecNo"/>
    <w:next w:val="Normal"/>
    <w:rsid w:val="00FD4869"/>
  </w:style>
  <w:style w:type="paragraph" w:customStyle="1" w:styleId="Questionref">
    <w:name w:val="Question_ref"/>
    <w:basedOn w:val="Recref"/>
    <w:next w:val="Questiondate"/>
    <w:rsid w:val="00FD4869"/>
  </w:style>
  <w:style w:type="paragraph" w:customStyle="1" w:styleId="Questiontitle">
    <w:name w:val="Question_title"/>
    <w:basedOn w:val="Rectitle"/>
    <w:next w:val="Questionref"/>
    <w:rsid w:val="00FD4869"/>
  </w:style>
  <w:style w:type="paragraph" w:customStyle="1" w:styleId="Reasons">
    <w:name w:val="Reasons"/>
    <w:basedOn w:val="Normal"/>
    <w:rsid w:val="00FD4869"/>
    <w:pPr>
      <w:tabs>
        <w:tab w:val="clear" w:pos="1871"/>
        <w:tab w:val="clear" w:pos="2268"/>
        <w:tab w:val="left" w:pos="1588"/>
        <w:tab w:val="left" w:pos="1985"/>
      </w:tabs>
    </w:pPr>
  </w:style>
  <w:style w:type="character" w:customStyle="1" w:styleId="Recdef">
    <w:name w:val="Rec_def"/>
    <w:basedOn w:val="Policepardfaut"/>
    <w:rsid w:val="00FD4869"/>
    <w:rPr>
      <w:b/>
    </w:rPr>
  </w:style>
  <w:style w:type="paragraph" w:customStyle="1" w:styleId="Reftext">
    <w:name w:val="Ref_text"/>
    <w:basedOn w:val="Normal"/>
    <w:rsid w:val="00FD4869"/>
    <w:pPr>
      <w:ind w:left="1134" w:hanging="1134"/>
    </w:pPr>
  </w:style>
  <w:style w:type="paragraph" w:customStyle="1" w:styleId="Reftitle">
    <w:name w:val="Ref_title"/>
    <w:basedOn w:val="Normal"/>
    <w:next w:val="Reftext"/>
    <w:rsid w:val="00FD4869"/>
    <w:pPr>
      <w:spacing w:before="480"/>
      <w:jc w:val="center"/>
    </w:pPr>
    <w:rPr>
      <w:caps/>
    </w:rPr>
  </w:style>
  <w:style w:type="paragraph" w:customStyle="1" w:styleId="Repdate">
    <w:name w:val="Rep_date"/>
    <w:basedOn w:val="Recdate"/>
    <w:next w:val="Normalaftertitle"/>
    <w:rsid w:val="00FD4869"/>
  </w:style>
  <w:style w:type="paragraph" w:customStyle="1" w:styleId="RepNo">
    <w:name w:val="Rep_No"/>
    <w:basedOn w:val="RecNo"/>
    <w:next w:val="Normal"/>
    <w:rsid w:val="00FD4869"/>
  </w:style>
  <w:style w:type="paragraph" w:customStyle="1" w:styleId="Repref">
    <w:name w:val="Rep_ref"/>
    <w:basedOn w:val="Recref"/>
    <w:next w:val="Repdate"/>
    <w:rsid w:val="00FD4869"/>
  </w:style>
  <w:style w:type="paragraph" w:customStyle="1" w:styleId="Reptitle">
    <w:name w:val="Rep_title"/>
    <w:basedOn w:val="Rectitle"/>
    <w:next w:val="Repref"/>
    <w:rsid w:val="00FD4869"/>
  </w:style>
  <w:style w:type="paragraph" w:customStyle="1" w:styleId="Resdate">
    <w:name w:val="Res_date"/>
    <w:basedOn w:val="Recdate"/>
    <w:next w:val="Normalaftertitle"/>
    <w:rsid w:val="00FD4869"/>
  </w:style>
  <w:style w:type="character" w:customStyle="1" w:styleId="Resdef">
    <w:name w:val="Res_def"/>
    <w:basedOn w:val="Policepardfaut"/>
    <w:rsid w:val="00FD4869"/>
    <w:rPr>
      <w:rFonts w:ascii="Times New Roman" w:hAnsi="Times New Roman"/>
      <w:b/>
    </w:rPr>
  </w:style>
  <w:style w:type="paragraph" w:customStyle="1" w:styleId="ResNo">
    <w:name w:val="Res_No"/>
    <w:basedOn w:val="RecNo"/>
    <w:next w:val="Restitle"/>
    <w:rsid w:val="00FD4869"/>
  </w:style>
  <w:style w:type="paragraph" w:customStyle="1" w:styleId="Resref">
    <w:name w:val="Res_ref"/>
    <w:basedOn w:val="Recref"/>
    <w:next w:val="Resdate"/>
    <w:rsid w:val="00FD4869"/>
  </w:style>
  <w:style w:type="paragraph" w:customStyle="1" w:styleId="Restitle">
    <w:name w:val="Res_title"/>
    <w:basedOn w:val="Rectitle"/>
    <w:next w:val="Resref"/>
    <w:rsid w:val="00FD4869"/>
  </w:style>
  <w:style w:type="paragraph" w:customStyle="1" w:styleId="Section1">
    <w:name w:val="Section_1"/>
    <w:basedOn w:val="Normal"/>
    <w:rsid w:val="00FD486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FD4869"/>
    <w:rPr>
      <w:b w:val="0"/>
      <w:i/>
    </w:rPr>
  </w:style>
  <w:style w:type="paragraph" w:customStyle="1" w:styleId="Section3">
    <w:name w:val="Section_3"/>
    <w:basedOn w:val="Section1"/>
    <w:rsid w:val="00FD4869"/>
    <w:rPr>
      <w:b w:val="0"/>
    </w:rPr>
  </w:style>
  <w:style w:type="paragraph" w:customStyle="1" w:styleId="SectionNo">
    <w:name w:val="Section_No"/>
    <w:basedOn w:val="AnnexNo"/>
    <w:next w:val="Normal"/>
    <w:rsid w:val="00FD4869"/>
  </w:style>
  <w:style w:type="paragraph" w:customStyle="1" w:styleId="Sectiontitle">
    <w:name w:val="Section_title"/>
    <w:basedOn w:val="Annextitle"/>
    <w:next w:val="Normalaftertitle"/>
    <w:rsid w:val="00FD4869"/>
  </w:style>
  <w:style w:type="paragraph" w:customStyle="1" w:styleId="Source">
    <w:name w:val="Source"/>
    <w:basedOn w:val="Normal"/>
    <w:next w:val="Normal"/>
    <w:rsid w:val="00FD4869"/>
    <w:pPr>
      <w:spacing w:before="840"/>
      <w:jc w:val="center"/>
    </w:pPr>
    <w:rPr>
      <w:b/>
      <w:sz w:val="28"/>
    </w:rPr>
  </w:style>
  <w:style w:type="paragraph" w:customStyle="1" w:styleId="SpecialFooter">
    <w:name w:val="Special Footer"/>
    <w:basedOn w:val="Pieddepage"/>
    <w:rsid w:val="00FD4869"/>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Policepardfaut"/>
    <w:rsid w:val="00FD4869"/>
    <w:rPr>
      <w:b/>
      <w:color w:val="auto"/>
      <w:sz w:val="20"/>
    </w:rPr>
  </w:style>
  <w:style w:type="paragraph" w:customStyle="1" w:styleId="Tablehead">
    <w:name w:val="Table_head"/>
    <w:basedOn w:val="Tabletext"/>
    <w:next w:val="Tabletext"/>
    <w:rsid w:val="00FD4869"/>
    <w:pPr>
      <w:keepNext/>
      <w:spacing w:before="80" w:after="80"/>
      <w:jc w:val="center"/>
    </w:pPr>
    <w:rPr>
      <w:rFonts w:ascii="Times New Roman Bold" w:hAnsi="Times New Roman Bold"/>
      <w:b/>
    </w:rPr>
  </w:style>
  <w:style w:type="paragraph" w:customStyle="1" w:styleId="Tablelegend">
    <w:name w:val="Table_legend"/>
    <w:basedOn w:val="Tabletext"/>
    <w:rsid w:val="00FD4869"/>
    <w:pPr>
      <w:tabs>
        <w:tab w:val="clear" w:pos="284"/>
      </w:tabs>
      <w:spacing w:before="120"/>
    </w:pPr>
  </w:style>
  <w:style w:type="paragraph" w:customStyle="1" w:styleId="TableNo">
    <w:name w:val="Table_No"/>
    <w:basedOn w:val="Normal"/>
    <w:next w:val="Tabletitle"/>
    <w:rsid w:val="00FD4869"/>
    <w:pPr>
      <w:keepNext/>
      <w:spacing w:before="560" w:after="120"/>
      <w:jc w:val="center"/>
    </w:pPr>
    <w:rPr>
      <w:caps/>
      <w:sz w:val="20"/>
    </w:rPr>
  </w:style>
  <w:style w:type="paragraph" w:customStyle="1" w:styleId="Tableref">
    <w:name w:val="Table_ref"/>
    <w:basedOn w:val="Normal"/>
    <w:next w:val="Tabletitle"/>
    <w:rsid w:val="00FD4869"/>
    <w:pPr>
      <w:keepNext/>
      <w:spacing w:before="560"/>
      <w:jc w:val="center"/>
    </w:pPr>
    <w:rPr>
      <w:sz w:val="20"/>
    </w:rPr>
  </w:style>
  <w:style w:type="paragraph" w:customStyle="1" w:styleId="TableTextS5">
    <w:name w:val="Table_TextS5"/>
    <w:basedOn w:val="Normal"/>
    <w:rsid w:val="00FD4869"/>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Title1">
    <w:name w:val="Title 1"/>
    <w:basedOn w:val="Source"/>
    <w:next w:val="Normal"/>
    <w:rsid w:val="00FD4869"/>
    <w:pPr>
      <w:tabs>
        <w:tab w:val="left" w:pos="567"/>
        <w:tab w:val="left" w:pos="1701"/>
        <w:tab w:val="left" w:pos="2835"/>
      </w:tabs>
      <w:spacing w:before="240"/>
    </w:pPr>
    <w:rPr>
      <w:b w:val="0"/>
      <w:caps/>
    </w:rPr>
  </w:style>
  <w:style w:type="paragraph" w:customStyle="1" w:styleId="Title2">
    <w:name w:val="Title 2"/>
    <w:basedOn w:val="Source"/>
    <w:next w:val="Normal"/>
    <w:rsid w:val="00FD4869"/>
    <w:pPr>
      <w:overflowPunct/>
      <w:autoSpaceDE/>
      <w:autoSpaceDN/>
      <w:adjustRightInd/>
      <w:spacing w:before="480"/>
      <w:textAlignment w:val="auto"/>
    </w:pPr>
    <w:rPr>
      <w:b w:val="0"/>
      <w:caps/>
    </w:rPr>
  </w:style>
  <w:style w:type="paragraph" w:customStyle="1" w:styleId="Title3">
    <w:name w:val="Title 3"/>
    <w:basedOn w:val="Title2"/>
    <w:next w:val="Normal"/>
    <w:rsid w:val="00FD4869"/>
    <w:pPr>
      <w:spacing w:before="240"/>
    </w:pPr>
    <w:rPr>
      <w:caps w:val="0"/>
    </w:rPr>
  </w:style>
  <w:style w:type="paragraph" w:customStyle="1" w:styleId="Title4">
    <w:name w:val="Title 4"/>
    <w:basedOn w:val="Title3"/>
    <w:next w:val="Titre1"/>
    <w:rsid w:val="00FD4869"/>
    <w:rPr>
      <w:b/>
    </w:rPr>
  </w:style>
  <w:style w:type="paragraph" w:customStyle="1" w:styleId="toc0">
    <w:name w:val="toc 0"/>
    <w:basedOn w:val="Normal"/>
    <w:next w:val="TM1"/>
    <w:rsid w:val="00FD4869"/>
    <w:pPr>
      <w:tabs>
        <w:tab w:val="clear" w:pos="1134"/>
        <w:tab w:val="clear" w:pos="1871"/>
        <w:tab w:val="clear" w:pos="2268"/>
        <w:tab w:val="right" w:pos="9781"/>
      </w:tabs>
    </w:pPr>
    <w:rPr>
      <w:b/>
    </w:rPr>
  </w:style>
  <w:style w:type="paragraph" w:styleId="TM1">
    <w:name w:val="toc 1"/>
    <w:basedOn w:val="Normal"/>
    <w:rsid w:val="00FD4869"/>
    <w:pPr>
      <w:keepLines/>
      <w:tabs>
        <w:tab w:val="clear" w:pos="1134"/>
        <w:tab w:val="clear" w:pos="1871"/>
        <w:tab w:val="clear" w:pos="2268"/>
        <w:tab w:val="left" w:pos="567"/>
        <w:tab w:val="left" w:leader="dot" w:pos="7938"/>
        <w:tab w:val="center" w:pos="9526"/>
      </w:tabs>
      <w:spacing w:before="240"/>
      <w:ind w:left="567" w:hanging="567"/>
    </w:pPr>
  </w:style>
  <w:style w:type="paragraph" w:styleId="TM2">
    <w:name w:val="toc 2"/>
    <w:basedOn w:val="TM1"/>
    <w:rsid w:val="00FD4869"/>
    <w:pPr>
      <w:spacing w:before="120"/>
    </w:pPr>
  </w:style>
  <w:style w:type="paragraph" w:styleId="TM3">
    <w:name w:val="toc 3"/>
    <w:basedOn w:val="TM2"/>
    <w:rsid w:val="00FD4869"/>
  </w:style>
  <w:style w:type="paragraph" w:styleId="TM4">
    <w:name w:val="toc 4"/>
    <w:basedOn w:val="TM3"/>
    <w:rsid w:val="00FD4869"/>
  </w:style>
  <w:style w:type="paragraph" w:styleId="TM5">
    <w:name w:val="toc 5"/>
    <w:basedOn w:val="TM4"/>
    <w:rsid w:val="00FD4869"/>
  </w:style>
  <w:style w:type="paragraph" w:styleId="TM6">
    <w:name w:val="toc 6"/>
    <w:basedOn w:val="TM4"/>
    <w:rsid w:val="00FD4869"/>
  </w:style>
  <w:style w:type="paragraph" w:styleId="TM7">
    <w:name w:val="toc 7"/>
    <w:basedOn w:val="TM4"/>
    <w:rsid w:val="00FD4869"/>
  </w:style>
  <w:style w:type="paragraph" w:styleId="TM8">
    <w:name w:val="toc 8"/>
    <w:basedOn w:val="TM4"/>
    <w:rsid w:val="00FD4869"/>
  </w:style>
  <w:style w:type="paragraph" w:styleId="Textedebulles">
    <w:name w:val="Balloon Text"/>
    <w:basedOn w:val="Normal"/>
    <w:link w:val="TextedebullesCar"/>
    <w:rsid w:val="009201A7"/>
    <w:pPr>
      <w:spacing w:before="0"/>
    </w:pPr>
    <w:rPr>
      <w:rFonts w:ascii="Tahoma" w:hAnsi="Tahoma" w:cs="Tahoma"/>
      <w:sz w:val="16"/>
      <w:szCs w:val="16"/>
    </w:rPr>
  </w:style>
  <w:style w:type="character" w:customStyle="1" w:styleId="TextedebullesCar">
    <w:name w:val="Texte de bulles Car"/>
    <w:basedOn w:val="Policepardfaut"/>
    <w:link w:val="Textedebulles"/>
    <w:rsid w:val="009201A7"/>
    <w:rPr>
      <w:rFonts w:ascii="Tahoma" w:hAnsi="Tahoma" w:cs="Tahoma"/>
      <w:sz w:val="16"/>
      <w:szCs w:val="16"/>
      <w:lang w:val="en-GB" w:eastAsia="en-US"/>
    </w:rPr>
  </w:style>
  <w:style w:type="character" w:styleId="Marquedecommentaire">
    <w:name w:val="annotation reference"/>
    <w:basedOn w:val="Policepardfaut"/>
    <w:rsid w:val="007708E3"/>
    <w:rPr>
      <w:sz w:val="16"/>
      <w:szCs w:val="16"/>
    </w:rPr>
  </w:style>
  <w:style w:type="paragraph" w:styleId="Commentaire">
    <w:name w:val="annotation text"/>
    <w:basedOn w:val="Normal"/>
    <w:link w:val="CommentaireCar"/>
    <w:rsid w:val="007708E3"/>
    <w:rPr>
      <w:sz w:val="20"/>
    </w:rPr>
  </w:style>
  <w:style w:type="character" w:customStyle="1" w:styleId="CommentaireCar">
    <w:name w:val="Commentaire Car"/>
    <w:basedOn w:val="Policepardfaut"/>
    <w:link w:val="Commentaire"/>
    <w:rsid w:val="007708E3"/>
    <w:rPr>
      <w:rFonts w:ascii="Times New Roman" w:hAnsi="Times New Roman"/>
      <w:lang w:val="en-GB" w:eastAsia="en-US"/>
    </w:rPr>
  </w:style>
  <w:style w:type="paragraph" w:styleId="Objetducommentaire">
    <w:name w:val="annotation subject"/>
    <w:basedOn w:val="Commentaire"/>
    <w:next w:val="Commentaire"/>
    <w:link w:val="ObjetducommentaireCar"/>
    <w:rsid w:val="007708E3"/>
    <w:rPr>
      <w:b/>
      <w:bCs/>
    </w:rPr>
  </w:style>
  <w:style w:type="character" w:customStyle="1" w:styleId="ObjetducommentaireCar">
    <w:name w:val="Objet du commentaire Car"/>
    <w:basedOn w:val="CommentaireCar"/>
    <w:link w:val="Objetducommentaire"/>
    <w:rsid w:val="007708E3"/>
    <w:rPr>
      <w:rFonts w:ascii="Times New Roman" w:hAnsi="Times New Roman"/>
      <w:b/>
      <w:bCs/>
      <w:lang w:val="en-GB" w:eastAsia="en-US"/>
    </w:rPr>
  </w:style>
  <w:style w:type="paragraph" w:styleId="Rvision">
    <w:name w:val="Revision"/>
    <w:hidden/>
    <w:uiPriority w:val="99"/>
    <w:semiHidden/>
    <w:rsid w:val="007708E3"/>
    <w:rPr>
      <w:rFonts w:ascii="Times New Roman" w:hAnsi="Times New Roman"/>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uiPriority="99"/>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486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re1">
    <w:name w:val="heading 1"/>
    <w:basedOn w:val="Normal"/>
    <w:next w:val="Normal"/>
    <w:qFormat/>
    <w:rsid w:val="00FD4869"/>
    <w:pPr>
      <w:keepNext/>
      <w:keepLines/>
      <w:spacing w:before="280"/>
      <w:ind w:left="1134" w:hanging="1134"/>
      <w:outlineLvl w:val="0"/>
    </w:pPr>
    <w:rPr>
      <w:b/>
      <w:sz w:val="28"/>
    </w:rPr>
  </w:style>
  <w:style w:type="paragraph" w:styleId="Titre2">
    <w:name w:val="heading 2"/>
    <w:basedOn w:val="Titre1"/>
    <w:next w:val="Normal"/>
    <w:qFormat/>
    <w:rsid w:val="00FD4869"/>
    <w:pPr>
      <w:spacing w:before="200"/>
      <w:outlineLvl w:val="1"/>
    </w:pPr>
    <w:rPr>
      <w:sz w:val="24"/>
    </w:rPr>
  </w:style>
  <w:style w:type="paragraph" w:styleId="Titre3">
    <w:name w:val="heading 3"/>
    <w:basedOn w:val="Titre1"/>
    <w:next w:val="Normal"/>
    <w:qFormat/>
    <w:rsid w:val="00FD4869"/>
    <w:pPr>
      <w:tabs>
        <w:tab w:val="clear" w:pos="1134"/>
      </w:tabs>
      <w:spacing w:before="200"/>
      <w:outlineLvl w:val="2"/>
    </w:pPr>
    <w:rPr>
      <w:sz w:val="24"/>
    </w:rPr>
  </w:style>
  <w:style w:type="paragraph" w:styleId="Titre4">
    <w:name w:val="heading 4"/>
    <w:basedOn w:val="Titre3"/>
    <w:next w:val="Normal"/>
    <w:qFormat/>
    <w:rsid w:val="00FD4869"/>
    <w:pPr>
      <w:outlineLvl w:val="3"/>
    </w:pPr>
  </w:style>
  <w:style w:type="paragraph" w:styleId="Titre5">
    <w:name w:val="heading 5"/>
    <w:basedOn w:val="Titre4"/>
    <w:next w:val="Normal"/>
    <w:qFormat/>
    <w:rsid w:val="00FD4869"/>
    <w:pPr>
      <w:outlineLvl w:val="4"/>
    </w:pPr>
  </w:style>
  <w:style w:type="paragraph" w:styleId="Titre6">
    <w:name w:val="heading 6"/>
    <w:basedOn w:val="Titre4"/>
    <w:next w:val="Normal"/>
    <w:qFormat/>
    <w:rsid w:val="00FD4869"/>
    <w:pPr>
      <w:outlineLvl w:val="5"/>
    </w:pPr>
  </w:style>
  <w:style w:type="paragraph" w:styleId="Titre7">
    <w:name w:val="heading 7"/>
    <w:basedOn w:val="Titre6"/>
    <w:next w:val="Normal"/>
    <w:qFormat/>
    <w:rsid w:val="00FD4869"/>
    <w:pPr>
      <w:outlineLvl w:val="6"/>
    </w:pPr>
  </w:style>
  <w:style w:type="paragraph" w:styleId="Titre8">
    <w:name w:val="heading 8"/>
    <w:basedOn w:val="Titre6"/>
    <w:next w:val="Normal"/>
    <w:qFormat/>
    <w:rsid w:val="00FD4869"/>
    <w:pPr>
      <w:outlineLvl w:val="7"/>
    </w:pPr>
  </w:style>
  <w:style w:type="paragraph" w:styleId="Titre9">
    <w:name w:val="heading 9"/>
    <w:basedOn w:val="Titre6"/>
    <w:next w:val="Normal"/>
    <w:qFormat/>
    <w:rsid w:val="00FD4869"/>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nnexNo">
    <w:name w:val="Annex_No"/>
    <w:basedOn w:val="Normal"/>
    <w:next w:val="Annextitle"/>
    <w:rsid w:val="00FD4869"/>
    <w:pPr>
      <w:keepNext/>
      <w:keepLines/>
      <w:spacing w:before="480" w:after="80"/>
      <w:jc w:val="center"/>
    </w:pPr>
    <w:rPr>
      <w:caps/>
      <w:sz w:val="28"/>
    </w:rPr>
  </w:style>
  <w:style w:type="paragraph" w:customStyle="1" w:styleId="Annexref">
    <w:name w:val="Annex_ref"/>
    <w:basedOn w:val="Normal"/>
    <w:next w:val="Normal"/>
    <w:rsid w:val="00FD4869"/>
    <w:pPr>
      <w:keepNext/>
      <w:keepLines/>
      <w:spacing w:after="280"/>
      <w:jc w:val="center"/>
    </w:pPr>
  </w:style>
  <w:style w:type="paragraph" w:customStyle="1" w:styleId="Annextitle">
    <w:name w:val="Annex_title"/>
    <w:basedOn w:val="Normal"/>
    <w:next w:val="Normal"/>
    <w:rsid w:val="00FD4869"/>
    <w:pPr>
      <w:keepNext/>
      <w:keepLines/>
      <w:spacing w:before="240" w:after="280"/>
      <w:jc w:val="center"/>
    </w:pPr>
    <w:rPr>
      <w:rFonts w:ascii="Times New Roman Bold" w:hAnsi="Times New Roman Bold"/>
      <w:b/>
      <w:sz w:val="28"/>
    </w:rPr>
  </w:style>
  <w:style w:type="character" w:customStyle="1" w:styleId="Appdef">
    <w:name w:val="App_def"/>
    <w:basedOn w:val="Policepardfaut"/>
    <w:rsid w:val="00FD4869"/>
    <w:rPr>
      <w:rFonts w:ascii="Times New Roman" w:hAnsi="Times New Roman"/>
      <w:b/>
    </w:rPr>
  </w:style>
  <w:style w:type="character" w:customStyle="1" w:styleId="Appref">
    <w:name w:val="App_ref"/>
    <w:basedOn w:val="Policepardfaut"/>
    <w:rsid w:val="00FD4869"/>
  </w:style>
  <w:style w:type="paragraph" w:customStyle="1" w:styleId="AppendixNo">
    <w:name w:val="Appendix_No"/>
    <w:basedOn w:val="AnnexNo"/>
    <w:next w:val="Annexref"/>
    <w:rsid w:val="00FD4869"/>
  </w:style>
  <w:style w:type="paragraph" w:customStyle="1" w:styleId="Appendixref">
    <w:name w:val="Appendix_ref"/>
    <w:basedOn w:val="Annexref"/>
    <w:next w:val="Annextitle"/>
    <w:rsid w:val="00FD4869"/>
  </w:style>
  <w:style w:type="paragraph" w:customStyle="1" w:styleId="Appendixtitle">
    <w:name w:val="Appendix_title"/>
    <w:basedOn w:val="Annextitle"/>
    <w:next w:val="Normal"/>
    <w:rsid w:val="00FD4869"/>
  </w:style>
  <w:style w:type="character" w:customStyle="1" w:styleId="Artdef">
    <w:name w:val="Art_def"/>
    <w:basedOn w:val="Policepardfaut"/>
    <w:rsid w:val="00FD4869"/>
    <w:rPr>
      <w:rFonts w:ascii="Times New Roman" w:hAnsi="Times New Roman"/>
      <w:b/>
    </w:rPr>
  </w:style>
  <w:style w:type="paragraph" w:customStyle="1" w:styleId="Artheading">
    <w:name w:val="Art_heading"/>
    <w:basedOn w:val="Normal"/>
    <w:next w:val="Normal"/>
    <w:rsid w:val="00FD4869"/>
    <w:pPr>
      <w:spacing w:before="480"/>
      <w:jc w:val="center"/>
    </w:pPr>
    <w:rPr>
      <w:rFonts w:ascii="Times New Roman Bold" w:hAnsi="Times New Roman Bold"/>
      <w:b/>
      <w:sz w:val="28"/>
    </w:rPr>
  </w:style>
  <w:style w:type="paragraph" w:customStyle="1" w:styleId="ArtNo">
    <w:name w:val="Art_No"/>
    <w:basedOn w:val="Normal"/>
    <w:next w:val="Normal"/>
    <w:rsid w:val="00FD4869"/>
    <w:pPr>
      <w:keepNext/>
      <w:keepLines/>
      <w:spacing w:before="480"/>
      <w:jc w:val="center"/>
    </w:pPr>
    <w:rPr>
      <w:caps/>
      <w:sz w:val="28"/>
    </w:rPr>
  </w:style>
  <w:style w:type="character" w:customStyle="1" w:styleId="Artref">
    <w:name w:val="Art_ref"/>
    <w:basedOn w:val="Policepardfaut"/>
    <w:rsid w:val="00FD4869"/>
  </w:style>
  <w:style w:type="paragraph" w:customStyle="1" w:styleId="Arttitle">
    <w:name w:val="Art_title"/>
    <w:basedOn w:val="Normal"/>
    <w:next w:val="Normal"/>
    <w:rsid w:val="00FD4869"/>
    <w:pPr>
      <w:keepNext/>
      <w:keepLines/>
      <w:spacing w:before="240"/>
      <w:jc w:val="center"/>
    </w:pPr>
    <w:rPr>
      <w:b/>
      <w:sz w:val="28"/>
    </w:rPr>
  </w:style>
  <w:style w:type="paragraph" w:customStyle="1" w:styleId="ASN1">
    <w:name w:val="ASN.1"/>
    <w:basedOn w:val="Normal"/>
    <w:rsid w:val="00FD486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Tabletext">
    <w:name w:val="Table_text"/>
    <w:basedOn w:val="Normal"/>
    <w:rsid w:val="00FD486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Border">
    <w:name w:val="Border"/>
    <w:basedOn w:val="Tabletext"/>
    <w:rsid w:val="00FD486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customStyle="1" w:styleId="Call">
    <w:name w:val="Call"/>
    <w:basedOn w:val="Normal"/>
    <w:next w:val="Normal"/>
    <w:rsid w:val="00FD4869"/>
    <w:pPr>
      <w:keepNext/>
      <w:keepLines/>
      <w:spacing w:before="160"/>
      <w:ind w:left="1134"/>
    </w:pPr>
    <w:rPr>
      <w:i/>
    </w:rPr>
  </w:style>
  <w:style w:type="paragraph" w:customStyle="1" w:styleId="ChapNo">
    <w:name w:val="Chap_No"/>
    <w:basedOn w:val="ArtNo"/>
    <w:next w:val="Normal"/>
    <w:rsid w:val="00FD4869"/>
    <w:rPr>
      <w:rFonts w:ascii="Times New Roman Bold" w:hAnsi="Times New Roman Bold"/>
      <w:b/>
    </w:rPr>
  </w:style>
  <w:style w:type="paragraph" w:customStyle="1" w:styleId="Chaptitle">
    <w:name w:val="Chap_title"/>
    <w:basedOn w:val="Arttitle"/>
    <w:next w:val="Normal"/>
    <w:rsid w:val="00FD4869"/>
  </w:style>
  <w:style w:type="character" w:styleId="Appeldenotedefin">
    <w:name w:val="endnote reference"/>
    <w:basedOn w:val="Policepardfaut"/>
    <w:rsid w:val="00FD4869"/>
    <w:rPr>
      <w:vertAlign w:val="superscript"/>
    </w:rPr>
  </w:style>
  <w:style w:type="paragraph" w:customStyle="1" w:styleId="enumlev1">
    <w:name w:val="enumlev1"/>
    <w:basedOn w:val="Normal"/>
    <w:rsid w:val="00FD4869"/>
    <w:pPr>
      <w:tabs>
        <w:tab w:val="clear" w:pos="2268"/>
        <w:tab w:val="left" w:pos="2608"/>
        <w:tab w:val="left" w:pos="3345"/>
      </w:tabs>
      <w:spacing w:before="80"/>
      <w:ind w:left="1134" w:hanging="1134"/>
    </w:pPr>
  </w:style>
  <w:style w:type="paragraph" w:customStyle="1" w:styleId="enumlev2">
    <w:name w:val="enumlev2"/>
    <w:basedOn w:val="enumlev1"/>
    <w:rsid w:val="00FD4869"/>
    <w:pPr>
      <w:ind w:left="1871" w:hanging="737"/>
    </w:pPr>
  </w:style>
  <w:style w:type="paragraph" w:customStyle="1" w:styleId="enumlev3">
    <w:name w:val="enumlev3"/>
    <w:basedOn w:val="enumlev2"/>
    <w:rsid w:val="00FD4869"/>
    <w:pPr>
      <w:ind w:left="2268" w:hanging="397"/>
    </w:pPr>
  </w:style>
  <w:style w:type="paragraph" w:customStyle="1" w:styleId="Equation">
    <w:name w:val="Equation"/>
    <w:basedOn w:val="Normal"/>
    <w:rsid w:val="00FD4869"/>
    <w:pPr>
      <w:tabs>
        <w:tab w:val="clear" w:pos="1871"/>
        <w:tab w:val="clear" w:pos="2268"/>
        <w:tab w:val="center" w:pos="4820"/>
        <w:tab w:val="right" w:pos="9639"/>
      </w:tabs>
    </w:pPr>
  </w:style>
  <w:style w:type="paragraph" w:styleId="Retraitnormal">
    <w:name w:val="Normal Indent"/>
    <w:basedOn w:val="Normal"/>
    <w:rsid w:val="00FD4869"/>
    <w:pPr>
      <w:ind w:left="1134"/>
    </w:pPr>
  </w:style>
  <w:style w:type="paragraph" w:customStyle="1" w:styleId="Equationlegend">
    <w:name w:val="Equation_legend"/>
    <w:basedOn w:val="Retraitnormal"/>
    <w:rsid w:val="00FD4869"/>
    <w:pPr>
      <w:tabs>
        <w:tab w:val="clear" w:pos="1134"/>
        <w:tab w:val="clear" w:pos="2268"/>
        <w:tab w:val="right" w:pos="1871"/>
        <w:tab w:val="left" w:pos="2041"/>
      </w:tabs>
      <w:spacing w:before="80"/>
      <w:ind w:left="2041" w:hanging="2041"/>
    </w:pPr>
  </w:style>
  <w:style w:type="paragraph" w:customStyle="1" w:styleId="Figure">
    <w:name w:val="Figure"/>
    <w:basedOn w:val="Normal"/>
    <w:next w:val="Normal"/>
    <w:rsid w:val="00FD4869"/>
    <w:pPr>
      <w:keepNext/>
      <w:keepLines/>
      <w:jc w:val="center"/>
    </w:pPr>
  </w:style>
  <w:style w:type="paragraph" w:customStyle="1" w:styleId="Figurelegend">
    <w:name w:val="Figure_legend"/>
    <w:basedOn w:val="Normal"/>
    <w:rsid w:val="00FD4869"/>
    <w:pPr>
      <w:keepNext/>
      <w:keepLines/>
      <w:spacing w:before="20" w:after="20"/>
    </w:pPr>
    <w:rPr>
      <w:sz w:val="18"/>
    </w:rPr>
  </w:style>
  <w:style w:type="paragraph" w:customStyle="1" w:styleId="FigureNo">
    <w:name w:val="Figure_No"/>
    <w:basedOn w:val="Normal"/>
    <w:next w:val="Normal"/>
    <w:rsid w:val="00FD4869"/>
    <w:pPr>
      <w:keepNext/>
      <w:keepLines/>
      <w:spacing w:before="480" w:after="120"/>
      <w:jc w:val="center"/>
    </w:pPr>
    <w:rPr>
      <w:caps/>
      <w:sz w:val="20"/>
    </w:rPr>
  </w:style>
  <w:style w:type="paragraph" w:customStyle="1" w:styleId="Tabletitle">
    <w:name w:val="Table_title"/>
    <w:basedOn w:val="Normal"/>
    <w:next w:val="Tabletext"/>
    <w:rsid w:val="00FD4869"/>
    <w:pPr>
      <w:keepNext/>
      <w:keepLines/>
      <w:spacing w:before="0" w:after="120"/>
      <w:jc w:val="center"/>
    </w:pPr>
    <w:rPr>
      <w:rFonts w:ascii="Times New Roman Bold" w:hAnsi="Times New Roman Bold"/>
      <w:b/>
      <w:sz w:val="20"/>
    </w:rPr>
  </w:style>
  <w:style w:type="paragraph" w:customStyle="1" w:styleId="Figuretitle">
    <w:name w:val="Figure_title"/>
    <w:basedOn w:val="Tabletitle"/>
    <w:next w:val="Normal"/>
    <w:rsid w:val="00FD4869"/>
    <w:pPr>
      <w:spacing w:after="480"/>
    </w:pPr>
  </w:style>
  <w:style w:type="paragraph" w:customStyle="1" w:styleId="Figurewithouttitle">
    <w:name w:val="Figure_without_title"/>
    <w:basedOn w:val="FigureNo"/>
    <w:next w:val="Normal"/>
    <w:rsid w:val="00FD4869"/>
    <w:pPr>
      <w:keepNext w:val="0"/>
    </w:pPr>
  </w:style>
  <w:style w:type="paragraph" w:styleId="Pieddepage">
    <w:name w:val="footer"/>
    <w:basedOn w:val="Normal"/>
    <w:link w:val="PieddepageCar"/>
    <w:rsid w:val="00FD4869"/>
    <w:pPr>
      <w:tabs>
        <w:tab w:val="clear" w:pos="1134"/>
        <w:tab w:val="clear" w:pos="1871"/>
        <w:tab w:val="clear" w:pos="2268"/>
        <w:tab w:val="left" w:pos="5954"/>
        <w:tab w:val="right" w:pos="9639"/>
      </w:tabs>
      <w:spacing w:before="0"/>
    </w:pPr>
    <w:rPr>
      <w:caps/>
      <w:noProof/>
      <w:sz w:val="16"/>
    </w:rPr>
  </w:style>
  <w:style w:type="character" w:customStyle="1" w:styleId="PieddepageCar">
    <w:name w:val="Pied de page Car"/>
    <w:basedOn w:val="Policepardfaut"/>
    <w:link w:val="Pieddepage"/>
    <w:rsid w:val="00FD4869"/>
    <w:rPr>
      <w:rFonts w:ascii="Times New Roman" w:hAnsi="Times New Roman"/>
      <w:caps/>
      <w:noProof/>
      <w:sz w:val="16"/>
      <w:lang w:val="en-GB" w:eastAsia="en-US"/>
    </w:rPr>
  </w:style>
  <w:style w:type="paragraph" w:customStyle="1" w:styleId="FirstFooter">
    <w:name w:val="FirstFooter"/>
    <w:basedOn w:val="Pieddepage"/>
    <w:rsid w:val="00FD4869"/>
    <w:pPr>
      <w:tabs>
        <w:tab w:val="clear" w:pos="5954"/>
        <w:tab w:val="clear" w:pos="9639"/>
      </w:tabs>
      <w:overflowPunct/>
      <w:autoSpaceDE/>
      <w:autoSpaceDN/>
      <w:adjustRightInd/>
      <w:spacing w:before="40"/>
      <w:textAlignment w:val="auto"/>
    </w:pPr>
    <w:rPr>
      <w:caps w:val="0"/>
      <w:noProof w:val="0"/>
    </w:rPr>
  </w:style>
  <w:style w:type="character" w:styleId="Appelnotedebasdep">
    <w:name w:val="footnote reference"/>
    <w:aliases w:val="Appel note de bas de p,Footnote Reference/,Style 13"/>
    <w:basedOn w:val="Policepardfaut"/>
    <w:uiPriority w:val="99"/>
    <w:rsid w:val="00FD4869"/>
    <w:rPr>
      <w:position w:val="6"/>
      <w:sz w:val="18"/>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fn,DNV-"/>
    <w:basedOn w:val="Normal"/>
    <w:link w:val="NotedebasdepageCar"/>
    <w:rsid w:val="00FD4869"/>
    <w:pPr>
      <w:keepLines/>
      <w:tabs>
        <w:tab w:val="left" w:pos="255"/>
      </w:tabs>
    </w:p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fn Car,DNV- Car"/>
    <w:basedOn w:val="Policepardfaut"/>
    <w:link w:val="Notedebasdepage"/>
    <w:rsid w:val="00FD4869"/>
    <w:rPr>
      <w:rFonts w:ascii="Times New Roman" w:hAnsi="Times New Roman"/>
      <w:sz w:val="24"/>
      <w:lang w:val="en-GB" w:eastAsia="en-US"/>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ho,header21,first"/>
    <w:basedOn w:val="Normal"/>
    <w:link w:val="En-tteCar"/>
    <w:rsid w:val="00FD4869"/>
    <w:pPr>
      <w:spacing w:before="0"/>
      <w:jc w:val="center"/>
    </w:pPr>
    <w:rPr>
      <w:sz w:val="18"/>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 Car"/>
    <w:basedOn w:val="Policepardfaut"/>
    <w:link w:val="En-tte"/>
    <w:rsid w:val="00FD4869"/>
    <w:rPr>
      <w:rFonts w:ascii="Times New Roman" w:hAnsi="Times New Roman"/>
      <w:sz w:val="18"/>
      <w:lang w:val="en-GB" w:eastAsia="en-US"/>
    </w:rPr>
  </w:style>
  <w:style w:type="paragraph" w:customStyle="1" w:styleId="Headingb">
    <w:name w:val="Heading_b"/>
    <w:basedOn w:val="Normal"/>
    <w:next w:val="Normal"/>
    <w:uiPriority w:val="99"/>
    <w:rsid w:val="00FD4869"/>
    <w:pPr>
      <w:keepNext/>
      <w:spacing w:before="160"/>
    </w:pPr>
    <w:rPr>
      <w:rFonts w:ascii="Times" w:hAnsi="Times"/>
      <w:b/>
    </w:rPr>
  </w:style>
  <w:style w:type="paragraph" w:customStyle="1" w:styleId="Headingi">
    <w:name w:val="Heading_i"/>
    <w:basedOn w:val="Normal"/>
    <w:next w:val="Normal"/>
    <w:rsid w:val="00FD4869"/>
    <w:pPr>
      <w:keepNext/>
      <w:spacing w:before="160"/>
    </w:pPr>
    <w:rPr>
      <w:rFonts w:ascii="Times" w:hAnsi="Times"/>
      <w:i/>
    </w:rPr>
  </w:style>
  <w:style w:type="paragraph" w:styleId="Index1">
    <w:name w:val="index 1"/>
    <w:basedOn w:val="Normal"/>
    <w:next w:val="Normal"/>
    <w:rsid w:val="00FD4869"/>
  </w:style>
  <w:style w:type="paragraph" w:styleId="Index2">
    <w:name w:val="index 2"/>
    <w:basedOn w:val="Normal"/>
    <w:next w:val="Normal"/>
    <w:rsid w:val="00FD4869"/>
    <w:pPr>
      <w:ind w:left="283"/>
    </w:pPr>
  </w:style>
  <w:style w:type="paragraph" w:styleId="Index3">
    <w:name w:val="index 3"/>
    <w:basedOn w:val="Normal"/>
    <w:next w:val="Normal"/>
    <w:rsid w:val="00FD4869"/>
    <w:pPr>
      <w:ind w:left="566"/>
    </w:pPr>
  </w:style>
  <w:style w:type="paragraph" w:styleId="Index4">
    <w:name w:val="index 4"/>
    <w:basedOn w:val="Normal"/>
    <w:next w:val="Normal"/>
    <w:rsid w:val="00FD4869"/>
    <w:pPr>
      <w:ind w:left="849"/>
    </w:pPr>
  </w:style>
  <w:style w:type="paragraph" w:styleId="Index5">
    <w:name w:val="index 5"/>
    <w:basedOn w:val="Normal"/>
    <w:next w:val="Normal"/>
    <w:rsid w:val="00FD4869"/>
    <w:pPr>
      <w:ind w:left="1132"/>
    </w:pPr>
  </w:style>
  <w:style w:type="paragraph" w:styleId="Index6">
    <w:name w:val="index 6"/>
    <w:basedOn w:val="Normal"/>
    <w:next w:val="Normal"/>
    <w:rsid w:val="00FD4869"/>
    <w:pPr>
      <w:ind w:left="1415"/>
    </w:pPr>
  </w:style>
  <w:style w:type="paragraph" w:styleId="Index7">
    <w:name w:val="index 7"/>
    <w:basedOn w:val="Normal"/>
    <w:next w:val="Normal"/>
    <w:rsid w:val="00FD4869"/>
    <w:pPr>
      <w:ind w:left="1698"/>
    </w:pPr>
  </w:style>
  <w:style w:type="paragraph" w:styleId="Titreindex">
    <w:name w:val="index heading"/>
    <w:basedOn w:val="Normal"/>
    <w:next w:val="Index1"/>
    <w:rsid w:val="00FD4869"/>
  </w:style>
  <w:style w:type="character" w:styleId="Numrodeligne">
    <w:name w:val="line number"/>
    <w:basedOn w:val="Policepardfaut"/>
    <w:rsid w:val="00FD4869"/>
  </w:style>
  <w:style w:type="paragraph" w:customStyle="1" w:styleId="Normalaftertitle">
    <w:name w:val="Normal after title"/>
    <w:basedOn w:val="Normal"/>
    <w:next w:val="Normal"/>
    <w:rsid w:val="00FD4869"/>
    <w:pPr>
      <w:spacing w:before="280"/>
    </w:pPr>
  </w:style>
  <w:style w:type="paragraph" w:customStyle="1" w:styleId="Note">
    <w:name w:val="Note"/>
    <w:basedOn w:val="Normal"/>
    <w:rsid w:val="00FD4869"/>
    <w:pPr>
      <w:tabs>
        <w:tab w:val="left" w:pos="284"/>
      </w:tabs>
      <w:spacing w:before="80"/>
    </w:pPr>
  </w:style>
  <w:style w:type="character" w:styleId="Numrodepage">
    <w:name w:val="page number"/>
    <w:basedOn w:val="Policepardfaut"/>
    <w:rsid w:val="00FD4869"/>
  </w:style>
  <w:style w:type="paragraph" w:customStyle="1" w:styleId="PartNo">
    <w:name w:val="Part_No"/>
    <w:basedOn w:val="AnnexNo"/>
    <w:next w:val="Normal"/>
    <w:rsid w:val="00FD4869"/>
  </w:style>
  <w:style w:type="paragraph" w:customStyle="1" w:styleId="Partref">
    <w:name w:val="Part_ref"/>
    <w:basedOn w:val="Annexref"/>
    <w:next w:val="Normal"/>
    <w:rsid w:val="00FD4869"/>
  </w:style>
  <w:style w:type="paragraph" w:customStyle="1" w:styleId="Parttitle">
    <w:name w:val="Part_title"/>
    <w:basedOn w:val="Annextitle"/>
    <w:next w:val="Normalaftertitle"/>
    <w:rsid w:val="00FD4869"/>
  </w:style>
  <w:style w:type="paragraph" w:customStyle="1" w:styleId="Proposal">
    <w:name w:val="Proposal"/>
    <w:basedOn w:val="Normal"/>
    <w:next w:val="Normal"/>
    <w:rsid w:val="00FD4869"/>
    <w:pPr>
      <w:keepNext/>
      <w:spacing w:before="240"/>
    </w:pPr>
    <w:rPr>
      <w:rFonts w:hAnsi="Times New Roman Bold"/>
    </w:rPr>
  </w:style>
  <w:style w:type="paragraph" w:customStyle="1" w:styleId="RecNo">
    <w:name w:val="Rec_No"/>
    <w:basedOn w:val="Normal"/>
    <w:next w:val="Rectitle"/>
    <w:rsid w:val="00FD4869"/>
    <w:pPr>
      <w:keepNext/>
      <w:keepLines/>
      <w:spacing w:before="480"/>
      <w:jc w:val="center"/>
    </w:pPr>
    <w:rPr>
      <w:caps/>
      <w:sz w:val="28"/>
    </w:rPr>
  </w:style>
  <w:style w:type="paragraph" w:customStyle="1" w:styleId="Rectitle">
    <w:name w:val="Rec_title"/>
    <w:basedOn w:val="RecNo"/>
    <w:next w:val="Normal"/>
    <w:rsid w:val="00FD4869"/>
    <w:pPr>
      <w:spacing w:before="240"/>
    </w:pPr>
    <w:rPr>
      <w:rFonts w:ascii="Times New Roman Bold" w:hAnsi="Times New Roman Bold"/>
      <w:b/>
      <w:caps w:val="0"/>
    </w:rPr>
  </w:style>
  <w:style w:type="paragraph" w:customStyle="1" w:styleId="Recref">
    <w:name w:val="Rec_ref"/>
    <w:basedOn w:val="Rectitle"/>
    <w:next w:val="Normal"/>
    <w:rsid w:val="00FD4869"/>
    <w:pPr>
      <w:spacing w:before="120"/>
    </w:pPr>
    <w:rPr>
      <w:rFonts w:ascii="Times New Roman" w:hAnsi="Times New Roman"/>
      <w:b w:val="0"/>
      <w:sz w:val="24"/>
    </w:rPr>
  </w:style>
  <w:style w:type="paragraph" w:customStyle="1" w:styleId="Recdate">
    <w:name w:val="Rec_date"/>
    <w:basedOn w:val="Recref"/>
    <w:next w:val="Normalaftertitle"/>
    <w:rsid w:val="00FD4869"/>
    <w:pPr>
      <w:jc w:val="right"/>
    </w:pPr>
    <w:rPr>
      <w:sz w:val="22"/>
    </w:rPr>
  </w:style>
  <w:style w:type="paragraph" w:customStyle="1" w:styleId="Questiondate">
    <w:name w:val="Question_date"/>
    <w:basedOn w:val="Recdate"/>
    <w:next w:val="Normalaftertitle"/>
    <w:rsid w:val="00FD4869"/>
  </w:style>
  <w:style w:type="paragraph" w:customStyle="1" w:styleId="QuestionNo">
    <w:name w:val="Question_No"/>
    <w:basedOn w:val="RecNo"/>
    <w:next w:val="Normal"/>
    <w:rsid w:val="00FD4869"/>
  </w:style>
  <w:style w:type="paragraph" w:customStyle="1" w:styleId="Questionref">
    <w:name w:val="Question_ref"/>
    <w:basedOn w:val="Recref"/>
    <w:next w:val="Questiondate"/>
    <w:rsid w:val="00FD4869"/>
  </w:style>
  <w:style w:type="paragraph" w:customStyle="1" w:styleId="Questiontitle">
    <w:name w:val="Question_title"/>
    <w:basedOn w:val="Rectitle"/>
    <w:next w:val="Questionref"/>
    <w:rsid w:val="00FD4869"/>
  </w:style>
  <w:style w:type="paragraph" w:customStyle="1" w:styleId="Reasons">
    <w:name w:val="Reasons"/>
    <w:basedOn w:val="Normal"/>
    <w:rsid w:val="00FD4869"/>
    <w:pPr>
      <w:tabs>
        <w:tab w:val="clear" w:pos="1871"/>
        <w:tab w:val="clear" w:pos="2268"/>
        <w:tab w:val="left" w:pos="1588"/>
        <w:tab w:val="left" w:pos="1985"/>
      </w:tabs>
    </w:pPr>
  </w:style>
  <w:style w:type="character" w:customStyle="1" w:styleId="Recdef">
    <w:name w:val="Rec_def"/>
    <w:basedOn w:val="Policepardfaut"/>
    <w:rsid w:val="00FD4869"/>
    <w:rPr>
      <w:b/>
    </w:rPr>
  </w:style>
  <w:style w:type="paragraph" w:customStyle="1" w:styleId="Reftext">
    <w:name w:val="Ref_text"/>
    <w:basedOn w:val="Normal"/>
    <w:rsid w:val="00FD4869"/>
    <w:pPr>
      <w:ind w:left="1134" w:hanging="1134"/>
    </w:pPr>
  </w:style>
  <w:style w:type="paragraph" w:customStyle="1" w:styleId="Reftitle">
    <w:name w:val="Ref_title"/>
    <w:basedOn w:val="Normal"/>
    <w:next w:val="Reftext"/>
    <w:rsid w:val="00FD4869"/>
    <w:pPr>
      <w:spacing w:before="480"/>
      <w:jc w:val="center"/>
    </w:pPr>
    <w:rPr>
      <w:caps/>
    </w:rPr>
  </w:style>
  <w:style w:type="paragraph" w:customStyle="1" w:styleId="Repdate">
    <w:name w:val="Rep_date"/>
    <w:basedOn w:val="Recdate"/>
    <w:next w:val="Normalaftertitle"/>
    <w:rsid w:val="00FD4869"/>
  </w:style>
  <w:style w:type="paragraph" w:customStyle="1" w:styleId="RepNo">
    <w:name w:val="Rep_No"/>
    <w:basedOn w:val="RecNo"/>
    <w:next w:val="Normal"/>
    <w:rsid w:val="00FD4869"/>
  </w:style>
  <w:style w:type="paragraph" w:customStyle="1" w:styleId="Repref">
    <w:name w:val="Rep_ref"/>
    <w:basedOn w:val="Recref"/>
    <w:next w:val="Repdate"/>
    <w:rsid w:val="00FD4869"/>
  </w:style>
  <w:style w:type="paragraph" w:customStyle="1" w:styleId="Reptitle">
    <w:name w:val="Rep_title"/>
    <w:basedOn w:val="Rectitle"/>
    <w:next w:val="Repref"/>
    <w:rsid w:val="00FD4869"/>
  </w:style>
  <w:style w:type="paragraph" w:customStyle="1" w:styleId="Resdate">
    <w:name w:val="Res_date"/>
    <w:basedOn w:val="Recdate"/>
    <w:next w:val="Normalaftertitle"/>
    <w:rsid w:val="00FD4869"/>
  </w:style>
  <w:style w:type="character" w:customStyle="1" w:styleId="Resdef">
    <w:name w:val="Res_def"/>
    <w:basedOn w:val="Policepardfaut"/>
    <w:rsid w:val="00FD4869"/>
    <w:rPr>
      <w:rFonts w:ascii="Times New Roman" w:hAnsi="Times New Roman"/>
      <w:b/>
    </w:rPr>
  </w:style>
  <w:style w:type="paragraph" w:customStyle="1" w:styleId="ResNo">
    <w:name w:val="Res_No"/>
    <w:basedOn w:val="RecNo"/>
    <w:next w:val="Restitle"/>
    <w:rsid w:val="00FD4869"/>
  </w:style>
  <w:style w:type="paragraph" w:customStyle="1" w:styleId="Resref">
    <w:name w:val="Res_ref"/>
    <w:basedOn w:val="Recref"/>
    <w:next w:val="Resdate"/>
    <w:rsid w:val="00FD4869"/>
  </w:style>
  <w:style w:type="paragraph" w:customStyle="1" w:styleId="Restitle">
    <w:name w:val="Res_title"/>
    <w:basedOn w:val="Rectitle"/>
    <w:next w:val="Resref"/>
    <w:rsid w:val="00FD4869"/>
  </w:style>
  <w:style w:type="paragraph" w:customStyle="1" w:styleId="Section1">
    <w:name w:val="Section_1"/>
    <w:basedOn w:val="Normal"/>
    <w:rsid w:val="00FD486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FD4869"/>
    <w:rPr>
      <w:b w:val="0"/>
      <w:i/>
    </w:rPr>
  </w:style>
  <w:style w:type="paragraph" w:customStyle="1" w:styleId="Section3">
    <w:name w:val="Section_3"/>
    <w:basedOn w:val="Section1"/>
    <w:rsid w:val="00FD4869"/>
    <w:rPr>
      <w:b w:val="0"/>
    </w:rPr>
  </w:style>
  <w:style w:type="paragraph" w:customStyle="1" w:styleId="SectionNo">
    <w:name w:val="Section_No"/>
    <w:basedOn w:val="AnnexNo"/>
    <w:next w:val="Normal"/>
    <w:rsid w:val="00FD4869"/>
  </w:style>
  <w:style w:type="paragraph" w:customStyle="1" w:styleId="Sectiontitle">
    <w:name w:val="Section_title"/>
    <w:basedOn w:val="Annextitle"/>
    <w:next w:val="Normalaftertitle"/>
    <w:rsid w:val="00FD4869"/>
  </w:style>
  <w:style w:type="paragraph" w:customStyle="1" w:styleId="Source">
    <w:name w:val="Source"/>
    <w:basedOn w:val="Normal"/>
    <w:next w:val="Normal"/>
    <w:rsid w:val="00FD4869"/>
    <w:pPr>
      <w:spacing w:before="840"/>
      <w:jc w:val="center"/>
    </w:pPr>
    <w:rPr>
      <w:b/>
      <w:sz w:val="28"/>
    </w:rPr>
  </w:style>
  <w:style w:type="paragraph" w:customStyle="1" w:styleId="SpecialFooter">
    <w:name w:val="Special Footer"/>
    <w:basedOn w:val="Pieddepage"/>
    <w:rsid w:val="00FD4869"/>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Policepardfaut"/>
    <w:rsid w:val="00FD4869"/>
    <w:rPr>
      <w:b/>
      <w:color w:val="auto"/>
      <w:sz w:val="20"/>
    </w:rPr>
  </w:style>
  <w:style w:type="paragraph" w:customStyle="1" w:styleId="Tablehead">
    <w:name w:val="Table_head"/>
    <w:basedOn w:val="Tabletext"/>
    <w:next w:val="Tabletext"/>
    <w:rsid w:val="00FD4869"/>
    <w:pPr>
      <w:keepNext/>
      <w:spacing w:before="80" w:after="80"/>
      <w:jc w:val="center"/>
    </w:pPr>
    <w:rPr>
      <w:rFonts w:ascii="Times New Roman Bold" w:hAnsi="Times New Roman Bold"/>
      <w:b/>
    </w:rPr>
  </w:style>
  <w:style w:type="paragraph" w:customStyle="1" w:styleId="Tablelegend">
    <w:name w:val="Table_legend"/>
    <w:basedOn w:val="Tabletext"/>
    <w:rsid w:val="00FD4869"/>
    <w:pPr>
      <w:tabs>
        <w:tab w:val="clear" w:pos="284"/>
      </w:tabs>
      <w:spacing w:before="120"/>
    </w:pPr>
  </w:style>
  <w:style w:type="paragraph" w:customStyle="1" w:styleId="TableNo">
    <w:name w:val="Table_No"/>
    <w:basedOn w:val="Normal"/>
    <w:next w:val="Tabletitle"/>
    <w:rsid w:val="00FD4869"/>
    <w:pPr>
      <w:keepNext/>
      <w:spacing w:before="560" w:after="120"/>
      <w:jc w:val="center"/>
    </w:pPr>
    <w:rPr>
      <w:caps/>
      <w:sz w:val="20"/>
    </w:rPr>
  </w:style>
  <w:style w:type="paragraph" w:customStyle="1" w:styleId="Tableref">
    <w:name w:val="Table_ref"/>
    <w:basedOn w:val="Normal"/>
    <w:next w:val="Tabletitle"/>
    <w:rsid w:val="00FD4869"/>
    <w:pPr>
      <w:keepNext/>
      <w:spacing w:before="560"/>
      <w:jc w:val="center"/>
    </w:pPr>
    <w:rPr>
      <w:sz w:val="20"/>
    </w:rPr>
  </w:style>
  <w:style w:type="paragraph" w:customStyle="1" w:styleId="TableTextS5">
    <w:name w:val="Table_TextS5"/>
    <w:basedOn w:val="Normal"/>
    <w:rsid w:val="00FD4869"/>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Title1">
    <w:name w:val="Title 1"/>
    <w:basedOn w:val="Source"/>
    <w:next w:val="Normal"/>
    <w:rsid w:val="00FD4869"/>
    <w:pPr>
      <w:tabs>
        <w:tab w:val="left" w:pos="567"/>
        <w:tab w:val="left" w:pos="1701"/>
        <w:tab w:val="left" w:pos="2835"/>
      </w:tabs>
      <w:spacing w:before="240"/>
    </w:pPr>
    <w:rPr>
      <w:b w:val="0"/>
      <w:caps/>
    </w:rPr>
  </w:style>
  <w:style w:type="paragraph" w:customStyle="1" w:styleId="Title2">
    <w:name w:val="Title 2"/>
    <w:basedOn w:val="Source"/>
    <w:next w:val="Normal"/>
    <w:rsid w:val="00FD4869"/>
    <w:pPr>
      <w:overflowPunct/>
      <w:autoSpaceDE/>
      <w:autoSpaceDN/>
      <w:adjustRightInd/>
      <w:spacing w:before="480"/>
      <w:textAlignment w:val="auto"/>
    </w:pPr>
    <w:rPr>
      <w:b w:val="0"/>
      <w:caps/>
    </w:rPr>
  </w:style>
  <w:style w:type="paragraph" w:customStyle="1" w:styleId="Title3">
    <w:name w:val="Title 3"/>
    <w:basedOn w:val="Title2"/>
    <w:next w:val="Normal"/>
    <w:rsid w:val="00FD4869"/>
    <w:pPr>
      <w:spacing w:before="240"/>
    </w:pPr>
    <w:rPr>
      <w:caps w:val="0"/>
    </w:rPr>
  </w:style>
  <w:style w:type="paragraph" w:customStyle="1" w:styleId="Title4">
    <w:name w:val="Title 4"/>
    <w:basedOn w:val="Title3"/>
    <w:next w:val="Titre1"/>
    <w:rsid w:val="00FD4869"/>
    <w:rPr>
      <w:b/>
    </w:rPr>
  </w:style>
  <w:style w:type="paragraph" w:customStyle="1" w:styleId="toc0">
    <w:name w:val="toc 0"/>
    <w:basedOn w:val="Normal"/>
    <w:next w:val="TM1"/>
    <w:rsid w:val="00FD4869"/>
    <w:pPr>
      <w:tabs>
        <w:tab w:val="clear" w:pos="1134"/>
        <w:tab w:val="clear" w:pos="1871"/>
        <w:tab w:val="clear" w:pos="2268"/>
        <w:tab w:val="right" w:pos="9781"/>
      </w:tabs>
    </w:pPr>
    <w:rPr>
      <w:b/>
    </w:rPr>
  </w:style>
  <w:style w:type="paragraph" w:styleId="TM1">
    <w:name w:val="toc 1"/>
    <w:basedOn w:val="Normal"/>
    <w:rsid w:val="00FD4869"/>
    <w:pPr>
      <w:keepLines/>
      <w:tabs>
        <w:tab w:val="clear" w:pos="1134"/>
        <w:tab w:val="clear" w:pos="1871"/>
        <w:tab w:val="clear" w:pos="2268"/>
        <w:tab w:val="left" w:pos="567"/>
        <w:tab w:val="left" w:leader="dot" w:pos="7938"/>
        <w:tab w:val="center" w:pos="9526"/>
      </w:tabs>
      <w:spacing w:before="240"/>
      <w:ind w:left="567" w:hanging="567"/>
    </w:pPr>
  </w:style>
  <w:style w:type="paragraph" w:styleId="TM2">
    <w:name w:val="toc 2"/>
    <w:basedOn w:val="TM1"/>
    <w:rsid w:val="00FD4869"/>
    <w:pPr>
      <w:spacing w:before="120"/>
    </w:pPr>
  </w:style>
  <w:style w:type="paragraph" w:styleId="TM3">
    <w:name w:val="toc 3"/>
    <w:basedOn w:val="TM2"/>
    <w:rsid w:val="00FD4869"/>
  </w:style>
  <w:style w:type="paragraph" w:styleId="TM4">
    <w:name w:val="toc 4"/>
    <w:basedOn w:val="TM3"/>
    <w:rsid w:val="00FD4869"/>
  </w:style>
  <w:style w:type="paragraph" w:styleId="TM5">
    <w:name w:val="toc 5"/>
    <w:basedOn w:val="TM4"/>
    <w:rsid w:val="00FD4869"/>
  </w:style>
  <w:style w:type="paragraph" w:styleId="TM6">
    <w:name w:val="toc 6"/>
    <w:basedOn w:val="TM4"/>
    <w:rsid w:val="00FD4869"/>
  </w:style>
  <w:style w:type="paragraph" w:styleId="TM7">
    <w:name w:val="toc 7"/>
    <w:basedOn w:val="TM4"/>
    <w:rsid w:val="00FD4869"/>
  </w:style>
  <w:style w:type="paragraph" w:styleId="TM8">
    <w:name w:val="toc 8"/>
    <w:basedOn w:val="TM4"/>
    <w:rsid w:val="00FD4869"/>
  </w:style>
  <w:style w:type="paragraph" w:styleId="Textedebulles">
    <w:name w:val="Balloon Text"/>
    <w:basedOn w:val="Normal"/>
    <w:link w:val="TextedebullesCar"/>
    <w:rsid w:val="009201A7"/>
    <w:pPr>
      <w:spacing w:before="0"/>
    </w:pPr>
    <w:rPr>
      <w:rFonts w:ascii="Tahoma" w:hAnsi="Tahoma" w:cs="Tahoma"/>
      <w:sz w:val="16"/>
      <w:szCs w:val="16"/>
    </w:rPr>
  </w:style>
  <w:style w:type="character" w:customStyle="1" w:styleId="TextedebullesCar">
    <w:name w:val="Texte de bulles Car"/>
    <w:basedOn w:val="Policepardfaut"/>
    <w:link w:val="Textedebulles"/>
    <w:rsid w:val="009201A7"/>
    <w:rPr>
      <w:rFonts w:ascii="Tahoma" w:hAnsi="Tahoma" w:cs="Tahoma"/>
      <w:sz w:val="16"/>
      <w:szCs w:val="16"/>
      <w:lang w:val="en-GB" w:eastAsia="en-US"/>
    </w:rPr>
  </w:style>
  <w:style w:type="character" w:styleId="Marquedecommentaire">
    <w:name w:val="annotation reference"/>
    <w:basedOn w:val="Policepardfaut"/>
    <w:rsid w:val="007708E3"/>
    <w:rPr>
      <w:sz w:val="16"/>
      <w:szCs w:val="16"/>
    </w:rPr>
  </w:style>
  <w:style w:type="paragraph" w:styleId="Commentaire">
    <w:name w:val="annotation text"/>
    <w:basedOn w:val="Normal"/>
    <w:link w:val="CommentaireCar"/>
    <w:rsid w:val="007708E3"/>
    <w:rPr>
      <w:sz w:val="20"/>
    </w:rPr>
  </w:style>
  <w:style w:type="character" w:customStyle="1" w:styleId="CommentaireCar">
    <w:name w:val="Commentaire Car"/>
    <w:basedOn w:val="Policepardfaut"/>
    <w:link w:val="Commentaire"/>
    <w:rsid w:val="007708E3"/>
    <w:rPr>
      <w:rFonts w:ascii="Times New Roman" w:hAnsi="Times New Roman"/>
      <w:lang w:val="en-GB" w:eastAsia="en-US"/>
    </w:rPr>
  </w:style>
  <w:style w:type="paragraph" w:styleId="Objetducommentaire">
    <w:name w:val="annotation subject"/>
    <w:basedOn w:val="Commentaire"/>
    <w:next w:val="Commentaire"/>
    <w:link w:val="ObjetducommentaireCar"/>
    <w:rsid w:val="007708E3"/>
    <w:rPr>
      <w:b/>
      <w:bCs/>
    </w:rPr>
  </w:style>
  <w:style w:type="character" w:customStyle="1" w:styleId="ObjetducommentaireCar">
    <w:name w:val="Objet du commentaire Car"/>
    <w:basedOn w:val="CommentaireCar"/>
    <w:link w:val="Objetducommentaire"/>
    <w:rsid w:val="007708E3"/>
    <w:rPr>
      <w:rFonts w:ascii="Times New Roman" w:hAnsi="Times New Roman"/>
      <w:b/>
      <w:bCs/>
      <w:lang w:val="en-GB" w:eastAsia="en-US"/>
    </w:rPr>
  </w:style>
  <w:style w:type="paragraph" w:styleId="Rvision">
    <w:name w:val="Revision"/>
    <w:hidden/>
    <w:uiPriority w:val="99"/>
    <w:semiHidden/>
    <w:rsid w:val="007708E3"/>
    <w:rPr>
      <w:rFonts w:ascii="Times New Roman"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221-1\Desktop\PE_RA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PE_RA12.dotx</Template>
  <TotalTime>8</TotalTime>
  <Pages>4</Pages>
  <Words>1045</Words>
  <Characters>5751</Characters>
  <Application>Microsoft Office Word</Application>
  <DocSecurity>0</DocSecurity>
  <Lines>47</Lines>
  <Paragraphs>13</Paragraphs>
  <ScaleCrop>false</ScaleCrop>
  <HeadingPairs>
    <vt:vector size="8" baseType="variant">
      <vt:variant>
        <vt:lpstr>Titre</vt:lpstr>
      </vt:variant>
      <vt:variant>
        <vt:i4>1</vt:i4>
      </vt:variant>
      <vt:variant>
        <vt:lpstr>Rubrik</vt:lpstr>
      </vt:variant>
      <vt:variant>
        <vt:i4>1</vt:i4>
      </vt:variant>
      <vt:variant>
        <vt:lpstr>Titel</vt:lpstr>
      </vt:variant>
      <vt:variant>
        <vt:i4>1</vt:i4>
      </vt:variant>
      <vt:variant>
        <vt:lpstr>Title</vt:lpstr>
      </vt:variant>
      <vt:variant>
        <vt:i4>1</vt:i4>
      </vt:variant>
    </vt:vector>
  </HeadingPairs>
  <TitlesOfParts>
    <vt:vector size="4" baseType="lpstr">
      <vt:lpstr/>
      <vt:lpstr/>
      <vt:lpstr/>
      <vt:lpstr/>
    </vt:vector>
  </TitlesOfParts>
  <Manager>General Secretariat - Pool</Manager>
  <Company>International Telecommunication Union (ITU)</Company>
  <LinksUpToDate>false</LinksUpToDate>
  <CharactersWithSpaces>6783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Radiocommunication Assembly - 2012</dc:subject>
  <dc:creator>221-1</dc:creator>
  <dc:description>PE_RA12.dotm  For: _x000d_Document date: _x000d_Saved by MM-106465 at 11:44:53 on 04/04/11</dc:description>
  <cp:lastModifiedBy>CEPT</cp:lastModifiedBy>
  <cp:revision>6</cp:revision>
  <cp:lastPrinted>2003-04-25T07:33:00Z</cp:lastPrinted>
  <dcterms:created xsi:type="dcterms:W3CDTF">2011-11-22T07:34:00Z</dcterms:created>
  <dcterms:modified xsi:type="dcterms:W3CDTF">2011-11-24T13:33:00Z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PE_RA12.dotm</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ies>
</file>